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637" w:rsidRPr="00A97637" w:rsidRDefault="00A97637" w:rsidP="00A97637">
      <w:pPr>
        <w:pStyle w:val="a3"/>
        <w:spacing w:before="0" w:beforeAutospacing="0" w:after="0" w:afterAutospacing="0" w:line="360" w:lineRule="auto"/>
        <w:rPr>
          <w:rStyle w:val="a4"/>
          <w:sz w:val="28"/>
        </w:rPr>
      </w:pPr>
    </w:p>
    <w:p w:rsidR="00A97637" w:rsidRPr="00A97637" w:rsidRDefault="00A97637" w:rsidP="00A97637">
      <w:pPr>
        <w:pStyle w:val="a3"/>
        <w:spacing w:before="0" w:beforeAutospacing="0" w:after="0" w:afterAutospacing="0" w:line="360" w:lineRule="auto"/>
        <w:rPr>
          <w:rStyle w:val="a4"/>
          <w:sz w:val="28"/>
        </w:rPr>
      </w:pPr>
    </w:p>
    <w:p w:rsidR="00A97637" w:rsidRPr="00A97637" w:rsidRDefault="00A97637" w:rsidP="00A97637">
      <w:pPr>
        <w:pStyle w:val="a3"/>
        <w:spacing w:before="0" w:beforeAutospacing="0" w:after="0" w:afterAutospacing="0" w:line="360" w:lineRule="auto"/>
        <w:rPr>
          <w:rStyle w:val="a4"/>
          <w:sz w:val="28"/>
        </w:rPr>
      </w:pPr>
    </w:p>
    <w:p w:rsidR="00A97637" w:rsidRPr="00A97637" w:rsidRDefault="00A97637" w:rsidP="00A97637">
      <w:pPr>
        <w:pStyle w:val="a3"/>
        <w:spacing w:before="0" w:beforeAutospacing="0" w:after="0" w:afterAutospacing="0" w:line="360" w:lineRule="auto"/>
        <w:rPr>
          <w:rStyle w:val="a4"/>
          <w:sz w:val="28"/>
        </w:rPr>
      </w:pPr>
    </w:p>
    <w:p w:rsidR="00A97637" w:rsidRPr="00A97637" w:rsidRDefault="00A97637" w:rsidP="00A97637">
      <w:pPr>
        <w:pStyle w:val="a3"/>
        <w:spacing w:before="0" w:beforeAutospacing="0" w:after="0" w:afterAutospacing="0" w:line="360" w:lineRule="auto"/>
        <w:jc w:val="center"/>
        <w:rPr>
          <w:sz w:val="28"/>
        </w:rPr>
      </w:pPr>
      <w:r w:rsidRPr="00A97637">
        <w:rPr>
          <w:rStyle w:val="a4"/>
          <w:sz w:val="28"/>
        </w:rPr>
        <w:t>REPORT</w:t>
      </w:r>
    </w:p>
    <w:p w:rsidR="00A97637" w:rsidRPr="00A97637" w:rsidRDefault="00A97637" w:rsidP="00A97637">
      <w:pPr>
        <w:pStyle w:val="a3"/>
        <w:spacing w:before="0" w:beforeAutospacing="0" w:after="0" w:afterAutospacing="0" w:line="360" w:lineRule="auto"/>
        <w:jc w:val="center"/>
        <w:rPr>
          <w:sz w:val="28"/>
        </w:rPr>
      </w:pPr>
      <w:r w:rsidRPr="00A97637">
        <w:rPr>
          <w:sz w:val="28"/>
        </w:rPr>
        <w:t xml:space="preserve">On the results of the </w:t>
      </w:r>
      <w:r>
        <w:rPr>
          <w:sz w:val="28"/>
        </w:rPr>
        <w:t>survey</w:t>
      </w:r>
      <w:r w:rsidRPr="00A97637">
        <w:rPr>
          <w:sz w:val="28"/>
        </w:rPr>
        <w:t xml:space="preserve"> of user satisfaction with statistical information provided by the Agency </w:t>
      </w:r>
      <w:r>
        <w:rPr>
          <w:sz w:val="28"/>
        </w:rPr>
        <w:t xml:space="preserve">on </w:t>
      </w:r>
      <w:r w:rsidRPr="00A97637">
        <w:rPr>
          <w:sz w:val="28"/>
        </w:rPr>
        <w:t>Statistics under the President of the Republic of Tajikistan</w:t>
      </w:r>
    </w:p>
    <w:p w:rsidR="00A97637" w:rsidRPr="00A97637" w:rsidRDefault="00A97637" w:rsidP="00A97637">
      <w:pPr>
        <w:pStyle w:val="a3"/>
        <w:spacing w:before="0" w:beforeAutospacing="0" w:after="0" w:afterAutospacing="0" w:line="360" w:lineRule="auto"/>
        <w:jc w:val="center"/>
        <w:rPr>
          <w:sz w:val="28"/>
        </w:rPr>
      </w:pPr>
    </w:p>
    <w:p w:rsidR="00A97637" w:rsidRPr="00A97637" w:rsidRDefault="00A97637" w:rsidP="00A97637">
      <w:pPr>
        <w:pStyle w:val="a3"/>
        <w:spacing w:before="0" w:beforeAutospacing="0" w:after="0" w:afterAutospacing="0" w:line="360" w:lineRule="auto"/>
        <w:jc w:val="center"/>
        <w:rPr>
          <w:sz w:val="28"/>
        </w:rPr>
      </w:pPr>
    </w:p>
    <w:p w:rsidR="00A97637" w:rsidRPr="00A97637" w:rsidRDefault="00A97637" w:rsidP="00A97637">
      <w:pPr>
        <w:pStyle w:val="a3"/>
        <w:spacing w:before="0" w:beforeAutospacing="0" w:after="0" w:afterAutospacing="0" w:line="360" w:lineRule="auto"/>
        <w:jc w:val="center"/>
        <w:rPr>
          <w:sz w:val="28"/>
        </w:rPr>
      </w:pPr>
    </w:p>
    <w:p w:rsidR="00A97637" w:rsidRPr="00A97637" w:rsidRDefault="00A97637" w:rsidP="00A97637">
      <w:pPr>
        <w:pStyle w:val="a3"/>
        <w:spacing w:before="0" w:beforeAutospacing="0" w:after="0" w:afterAutospacing="0" w:line="360" w:lineRule="auto"/>
        <w:jc w:val="center"/>
        <w:rPr>
          <w:sz w:val="28"/>
        </w:rPr>
      </w:pPr>
    </w:p>
    <w:p w:rsidR="00A97637" w:rsidRPr="00A97637" w:rsidRDefault="00A97637" w:rsidP="00A97637">
      <w:pPr>
        <w:pStyle w:val="a3"/>
        <w:spacing w:before="0" w:beforeAutospacing="0" w:after="0" w:afterAutospacing="0" w:line="360" w:lineRule="auto"/>
        <w:jc w:val="center"/>
        <w:rPr>
          <w:sz w:val="28"/>
        </w:rPr>
      </w:pPr>
    </w:p>
    <w:p w:rsidR="00A97637" w:rsidRPr="00A97637" w:rsidRDefault="00A97637" w:rsidP="00A97637">
      <w:pPr>
        <w:pStyle w:val="a3"/>
        <w:spacing w:before="0" w:beforeAutospacing="0" w:after="0" w:afterAutospacing="0" w:line="360" w:lineRule="auto"/>
        <w:jc w:val="center"/>
        <w:rPr>
          <w:sz w:val="28"/>
        </w:rPr>
      </w:pPr>
    </w:p>
    <w:p w:rsidR="00A97637" w:rsidRDefault="00A97637" w:rsidP="00A97637">
      <w:pPr>
        <w:pStyle w:val="a3"/>
        <w:spacing w:before="0" w:beforeAutospacing="0" w:after="0" w:afterAutospacing="0" w:line="360" w:lineRule="auto"/>
        <w:jc w:val="center"/>
        <w:rPr>
          <w:sz w:val="28"/>
        </w:rPr>
      </w:pPr>
    </w:p>
    <w:p w:rsidR="00A97637" w:rsidRDefault="00A97637" w:rsidP="00A97637">
      <w:pPr>
        <w:pStyle w:val="a3"/>
        <w:spacing w:before="0" w:beforeAutospacing="0" w:after="0" w:afterAutospacing="0" w:line="360" w:lineRule="auto"/>
        <w:jc w:val="center"/>
        <w:rPr>
          <w:sz w:val="28"/>
        </w:rPr>
      </w:pPr>
    </w:p>
    <w:p w:rsidR="00A97637" w:rsidRDefault="00A97637" w:rsidP="00A97637">
      <w:pPr>
        <w:pStyle w:val="a3"/>
        <w:spacing w:before="0" w:beforeAutospacing="0" w:after="0" w:afterAutospacing="0" w:line="360" w:lineRule="auto"/>
        <w:jc w:val="center"/>
        <w:rPr>
          <w:sz w:val="28"/>
        </w:rPr>
      </w:pPr>
    </w:p>
    <w:p w:rsidR="00A97637" w:rsidRDefault="00A97637" w:rsidP="00A97637">
      <w:pPr>
        <w:pStyle w:val="a3"/>
        <w:spacing w:before="0" w:beforeAutospacing="0" w:after="0" w:afterAutospacing="0" w:line="360" w:lineRule="auto"/>
        <w:jc w:val="center"/>
        <w:rPr>
          <w:sz w:val="28"/>
        </w:rPr>
      </w:pPr>
    </w:p>
    <w:p w:rsidR="00A97637" w:rsidRDefault="00A97637" w:rsidP="00A97637">
      <w:pPr>
        <w:pStyle w:val="a3"/>
        <w:spacing w:before="0" w:beforeAutospacing="0" w:after="0" w:afterAutospacing="0" w:line="360" w:lineRule="auto"/>
        <w:jc w:val="center"/>
        <w:rPr>
          <w:sz w:val="28"/>
        </w:rPr>
      </w:pPr>
    </w:p>
    <w:p w:rsidR="00A97637" w:rsidRPr="00A97637" w:rsidRDefault="00A97637" w:rsidP="00A97637">
      <w:pPr>
        <w:pStyle w:val="a3"/>
        <w:spacing w:before="0" w:beforeAutospacing="0" w:after="0" w:afterAutospacing="0" w:line="360" w:lineRule="auto"/>
        <w:jc w:val="center"/>
        <w:rPr>
          <w:sz w:val="28"/>
        </w:rPr>
      </w:pPr>
    </w:p>
    <w:p w:rsidR="00A97637" w:rsidRPr="00A97637" w:rsidRDefault="00A97637" w:rsidP="00A97637">
      <w:pPr>
        <w:pStyle w:val="a3"/>
        <w:spacing w:before="0" w:beforeAutospacing="0" w:after="0" w:afterAutospacing="0" w:line="360" w:lineRule="auto"/>
        <w:jc w:val="center"/>
        <w:rPr>
          <w:sz w:val="28"/>
        </w:rPr>
      </w:pPr>
    </w:p>
    <w:p w:rsidR="00A97637" w:rsidRDefault="00A97637" w:rsidP="00A97637">
      <w:pPr>
        <w:pStyle w:val="a3"/>
        <w:spacing w:before="0" w:beforeAutospacing="0" w:after="0" w:afterAutospacing="0" w:line="360" w:lineRule="auto"/>
        <w:rPr>
          <w:sz w:val="28"/>
        </w:rPr>
      </w:pPr>
      <w:r w:rsidRPr="00A97637">
        <w:rPr>
          <w:rStyle w:val="a4"/>
          <w:sz w:val="28"/>
        </w:rPr>
        <w:t>Contractor:</w:t>
      </w:r>
      <w:r w:rsidRPr="00A97637">
        <w:rPr>
          <w:sz w:val="28"/>
        </w:rPr>
        <w:t xml:space="preserve"> LLC “</w:t>
      </w:r>
      <w:proofErr w:type="spellStart"/>
      <w:r w:rsidRPr="00A97637">
        <w:rPr>
          <w:sz w:val="28"/>
        </w:rPr>
        <w:t>Ressel</w:t>
      </w:r>
      <w:proofErr w:type="spellEnd"/>
      <w:r w:rsidRPr="00A97637">
        <w:rPr>
          <w:sz w:val="28"/>
        </w:rPr>
        <w:t xml:space="preserve"> Bedford AAA”</w:t>
      </w:r>
    </w:p>
    <w:p w:rsidR="00A97637" w:rsidRDefault="00A97637" w:rsidP="00A97637">
      <w:pPr>
        <w:pStyle w:val="a3"/>
        <w:spacing w:before="0" w:beforeAutospacing="0" w:after="0" w:afterAutospacing="0" w:line="360" w:lineRule="auto"/>
        <w:rPr>
          <w:sz w:val="28"/>
        </w:rPr>
      </w:pPr>
    </w:p>
    <w:p w:rsidR="00A97637" w:rsidRDefault="00A97637" w:rsidP="00A97637">
      <w:pPr>
        <w:pStyle w:val="a3"/>
        <w:spacing w:before="0" w:beforeAutospacing="0" w:after="0" w:afterAutospacing="0" w:line="360" w:lineRule="auto"/>
        <w:rPr>
          <w:sz w:val="28"/>
        </w:rPr>
      </w:pPr>
      <w:r w:rsidRPr="00A97637">
        <w:rPr>
          <w:sz w:val="28"/>
        </w:rPr>
        <w:br/>
      </w:r>
      <w:r w:rsidRPr="00A97637">
        <w:rPr>
          <w:rStyle w:val="a4"/>
          <w:sz w:val="28"/>
        </w:rPr>
        <w:t>Client:</w:t>
      </w:r>
      <w:r w:rsidRPr="00A97637">
        <w:rPr>
          <w:sz w:val="28"/>
        </w:rPr>
        <w:t xml:space="preserve"> Agency </w:t>
      </w:r>
      <w:r>
        <w:rPr>
          <w:sz w:val="28"/>
        </w:rPr>
        <w:t>on</w:t>
      </w:r>
      <w:r w:rsidRPr="00A97637">
        <w:rPr>
          <w:sz w:val="28"/>
        </w:rPr>
        <w:t xml:space="preserve"> Statistics under the President of the Republic of Tajikistan</w:t>
      </w:r>
    </w:p>
    <w:p w:rsidR="00A97637" w:rsidRDefault="00A97637" w:rsidP="00A97637">
      <w:pPr>
        <w:pStyle w:val="a3"/>
        <w:spacing w:before="0" w:beforeAutospacing="0" w:after="0" w:afterAutospacing="0" w:line="360" w:lineRule="auto"/>
        <w:rPr>
          <w:sz w:val="28"/>
        </w:rPr>
      </w:pPr>
    </w:p>
    <w:p w:rsidR="00A97637" w:rsidRPr="00A97637" w:rsidRDefault="00A97637" w:rsidP="00A97637">
      <w:pPr>
        <w:pStyle w:val="a3"/>
        <w:spacing w:before="0" w:beforeAutospacing="0" w:after="0" w:afterAutospacing="0" w:line="360" w:lineRule="auto"/>
        <w:rPr>
          <w:sz w:val="28"/>
        </w:rPr>
      </w:pPr>
    </w:p>
    <w:p w:rsidR="00A97637" w:rsidRDefault="00A97637" w:rsidP="00A97637">
      <w:pPr>
        <w:pStyle w:val="a3"/>
        <w:spacing w:before="0" w:beforeAutospacing="0" w:after="0" w:afterAutospacing="0" w:line="360" w:lineRule="auto"/>
        <w:jc w:val="center"/>
        <w:rPr>
          <w:sz w:val="28"/>
        </w:rPr>
      </w:pPr>
      <w:r w:rsidRPr="00A97637">
        <w:rPr>
          <w:sz w:val="28"/>
        </w:rPr>
        <w:t>Dushanbe</w:t>
      </w:r>
      <w:r>
        <w:rPr>
          <w:sz w:val="28"/>
        </w:rPr>
        <w:t>.</w:t>
      </w:r>
      <w:r w:rsidRPr="00A97637">
        <w:rPr>
          <w:sz w:val="28"/>
        </w:rPr>
        <w:t xml:space="preserve"> 2026</w:t>
      </w:r>
    </w:p>
    <w:p w:rsidR="00A97637" w:rsidRDefault="00A97637" w:rsidP="00A97637">
      <w:pPr>
        <w:pStyle w:val="a3"/>
        <w:spacing w:before="0" w:beforeAutospacing="0" w:after="0" w:afterAutospacing="0" w:line="360" w:lineRule="auto"/>
        <w:jc w:val="center"/>
        <w:rPr>
          <w:sz w:val="28"/>
        </w:rPr>
      </w:pPr>
    </w:p>
    <w:sdt>
      <w:sdtPr>
        <w:rPr>
          <w:rFonts w:ascii="Times New Roman Tj" w:eastAsiaTheme="minorHAnsi" w:hAnsi="Times New Roman Tj" w:cstheme="minorBidi"/>
          <w:b w:val="0"/>
          <w:bCs w:val="0"/>
          <w:color w:val="auto"/>
          <w:sz w:val="22"/>
          <w:szCs w:val="22"/>
          <w:lang w:val="ru-RU"/>
        </w:rPr>
        <w:id w:val="57206853"/>
        <w:docPartObj>
          <w:docPartGallery w:val="Table of Contents"/>
          <w:docPartUnique/>
        </w:docPartObj>
      </w:sdtPr>
      <w:sdtEndPr>
        <w:rPr>
          <w:sz w:val="28"/>
          <w:szCs w:val="28"/>
        </w:rPr>
      </w:sdtEndPr>
      <w:sdtContent>
        <w:p w:rsidR="00B04B21" w:rsidRPr="00332E2D" w:rsidRDefault="00B04B21" w:rsidP="00332E2D">
          <w:pPr>
            <w:pStyle w:val="af6"/>
            <w:spacing w:before="0" w:after="100" w:afterAutospacing="1" w:line="240" w:lineRule="auto"/>
            <w:rPr>
              <w:rFonts w:ascii="Times New Roman Tj" w:hAnsi="Times New Roman Tj"/>
              <w:b w:val="0"/>
            </w:rPr>
          </w:pPr>
          <w:r w:rsidRPr="00332E2D">
            <w:rPr>
              <w:rFonts w:ascii="Times New Roman Tj" w:hAnsi="Times New Roman Tj"/>
              <w:b w:val="0"/>
              <w:lang w:val="ru-RU"/>
            </w:rPr>
            <w:t>Оглавление</w:t>
          </w:r>
        </w:p>
        <w:p w:rsidR="00511D86" w:rsidRPr="00511D86" w:rsidRDefault="00B04B21" w:rsidP="00511D86">
          <w:pPr>
            <w:pStyle w:val="15"/>
            <w:tabs>
              <w:tab w:val="right" w:leader="dot" w:pos="9679"/>
            </w:tabs>
            <w:spacing w:before="100" w:beforeAutospacing="1" w:afterAutospacing="1" w:line="240" w:lineRule="auto"/>
            <w:rPr>
              <w:rFonts w:ascii="Times New Roman Tj" w:eastAsiaTheme="minorEastAsia" w:hAnsi="Times New Roman Tj"/>
              <w:noProof/>
              <w:sz w:val="28"/>
              <w:szCs w:val="28"/>
            </w:rPr>
          </w:pPr>
          <w:r w:rsidRPr="00511D86">
            <w:rPr>
              <w:rFonts w:ascii="Times New Roman Tj" w:hAnsi="Times New Roman Tj"/>
              <w:sz w:val="28"/>
              <w:szCs w:val="28"/>
            </w:rPr>
            <w:fldChar w:fldCharType="begin"/>
          </w:r>
          <w:r w:rsidRPr="00511D86">
            <w:rPr>
              <w:rFonts w:ascii="Times New Roman Tj" w:hAnsi="Times New Roman Tj"/>
              <w:sz w:val="28"/>
              <w:szCs w:val="28"/>
            </w:rPr>
            <w:instrText xml:space="preserve"> TOC \o "1-3" \h \z \u </w:instrText>
          </w:r>
          <w:r w:rsidRPr="00511D86">
            <w:rPr>
              <w:rFonts w:ascii="Times New Roman Tj" w:hAnsi="Times New Roman Tj"/>
              <w:sz w:val="28"/>
              <w:szCs w:val="28"/>
            </w:rPr>
            <w:fldChar w:fldCharType="separate"/>
          </w:r>
          <w:hyperlink w:anchor="_Toc228522603" w:history="1">
            <w:r w:rsidR="00511D86" w:rsidRPr="00511D86">
              <w:rPr>
                <w:rStyle w:val="ae"/>
                <w:rFonts w:ascii="Times New Roman Tj" w:eastAsia="Times New Roman" w:hAnsi="Times New Roman Tj" w:cs="Times New Roman"/>
                <w:noProof/>
                <w:sz w:val="28"/>
                <w:szCs w:val="28"/>
              </w:rPr>
              <w:t>CHAPTER 1: INTRODUCTION</w:t>
            </w:r>
            <w:r w:rsidR="00511D86" w:rsidRPr="00511D86">
              <w:rPr>
                <w:rFonts w:ascii="Times New Roman Tj" w:hAnsi="Times New Roman Tj"/>
                <w:noProof/>
                <w:webHidden/>
                <w:sz w:val="28"/>
                <w:szCs w:val="28"/>
              </w:rPr>
              <w:tab/>
            </w:r>
            <w:r w:rsidR="00511D86" w:rsidRPr="00511D86">
              <w:rPr>
                <w:rFonts w:ascii="Times New Roman Tj" w:hAnsi="Times New Roman Tj"/>
                <w:noProof/>
                <w:webHidden/>
                <w:sz w:val="28"/>
                <w:szCs w:val="28"/>
              </w:rPr>
              <w:fldChar w:fldCharType="begin"/>
            </w:r>
            <w:r w:rsidR="00511D86" w:rsidRPr="00511D86">
              <w:rPr>
                <w:rFonts w:ascii="Times New Roman Tj" w:hAnsi="Times New Roman Tj"/>
                <w:noProof/>
                <w:webHidden/>
                <w:sz w:val="28"/>
                <w:szCs w:val="28"/>
              </w:rPr>
              <w:instrText xml:space="preserve"> PAGEREF _Toc228522603 \h </w:instrText>
            </w:r>
            <w:r w:rsidR="00511D86" w:rsidRPr="00511D86">
              <w:rPr>
                <w:rFonts w:ascii="Times New Roman Tj" w:hAnsi="Times New Roman Tj"/>
                <w:noProof/>
                <w:webHidden/>
                <w:sz w:val="28"/>
                <w:szCs w:val="28"/>
              </w:rPr>
            </w:r>
            <w:r w:rsidR="00511D86" w:rsidRPr="00511D86">
              <w:rPr>
                <w:rFonts w:ascii="Times New Roman Tj" w:hAnsi="Times New Roman Tj"/>
                <w:noProof/>
                <w:webHidden/>
                <w:sz w:val="28"/>
                <w:szCs w:val="28"/>
              </w:rPr>
              <w:fldChar w:fldCharType="separate"/>
            </w:r>
            <w:r w:rsidR="00511D86" w:rsidRPr="00511D86">
              <w:rPr>
                <w:rFonts w:ascii="Times New Roman Tj" w:hAnsi="Times New Roman Tj"/>
                <w:noProof/>
                <w:webHidden/>
                <w:sz w:val="28"/>
                <w:szCs w:val="28"/>
              </w:rPr>
              <w:t>4</w:t>
            </w:r>
            <w:r w:rsidR="00511D86" w:rsidRPr="00511D86">
              <w:rPr>
                <w:rFonts w:ascii="Times New Roman Tj" w:hAnsi="Times New Roman Tj"/>
                <w:noProof/>
                <w:webHidden/>
                <w:sz w:val="28"/>
                <w:szCs w:val="28"/>
              </w:rPr>
              <w:fldChar w:fldCharType="end"/>
            </w:r>
          </w:hyperlink>
        </w:p>
        <w:p w:rsidR="00511D86" w:rsidRPr="00511D86" w:rsidRDefault="00511D86" w:rsidP="00511D86">
          <w:pPr>
            <w:pStyle w:val="21"/>
            <w:tabs>
              <w:tab w:val="left" w:pos="880"/>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04" w:history="1">
            <w:r w:rsidRPr="00511D86">
              <w:rPr>
                <w:rStyle w:val="ae"/>
                <w:rFonts w:ascii="Times New Roman Tj" w:eastAsia="Times New Roman" w:hAnsi="Times New Roman Tj" w:cs="Times New Roman"/>
                <w:bCs/>
                <w:noProof/>
                <w:sz w:val="28"/>
                <w:szCs w:val="28"/>
              </w:rPr>
              <w:t>1.1</w:t>
            </w:r>
            <w:r w:rsidRPr="00511D86">
              <w:rPr>
                <w:rFonts w:ascii="Times New Roman Tj" w:eastAsiaTheme="minorEastAsia" w:hAnsi="Times New Roman Tj"/>
                <w:noProof/>
                <w:sz w:val="28"/>
                <w:szCs w:val="28"/>
              </w:rPr>
              <w:tab/>
            </w:r>
            <w:r w:rsidRPr="00511D86">
              <w:rPr>
                <w:rStyle w:val="ae"/>
                <w:rFonts w:ascii="Times New Roman Tj" w:eastAsia="Times New Roman" w:hAnsi="Times New Roman Tj" w:cs="Times New Roman"/>
                <w:bCs/>
                <w:noProof/>
                <w:sz w:val="28"/>
                <w:szCs w:val="28"/>
              </w:rPr>
              <w:t>General Provisions</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_Toc228522604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4</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left" w:pos="880"/>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05" w:history="1">
            <w:r w:rsidRPr="00511D86">
              <w:rPr>
                <w:rStyle w:val="ae"/>
                <w:rFonts w:ascii="Times New Roman Tj" w:eastAsia="Times New Roman" w:hAnsi="Times New Roman Tj" w:cs="Times New Roman"/>
                <w:bCs/>
                <w:noProof/>
                <w:sz w:val="28"/>
                <w:szCs w:val="28"/>
              </w:rPr>
              <w:t>1.2</w:t>
            </w:r>
            <w:r w:rsidRPr="00511D86">
              <w:rPr>
                <w:rFonts w:ascii="Times New Roman Tj" w:eastAsiaTheme="minorEastAsia" w:hAnsi="Times New Roman Tj"/>
                <w:noProof/>
                <w:sz w:val="28"/>
                <w:szCs w:val="28"/>
              </w:rPr>
              <w:tab/>
            </w:r>
            <w:r w:rsidRPr="00511D86">
              <w:rPr>
                <w:rStyle w:val="ae"/>
                <w:rFonts w:ascii="Times New Roman Tj" w:eastAsia="Times New Roman" w:hAnsi="Times New Roman Tj" w:cs="Times New Roman"/>
                <w:bCs/>
                <w:noProof/>
                <w:sz w:val="28"/>
                <w:szCs w:val="28"/>
              </w:rPr>
              <w:t>Purpose of the Survey-</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_Toc228522605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5</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06" w:history="1">
            <w:r w:rsidRPr="00511D86">
              <w:rPr>
                <w:rStyle w:val="ae"/>
                <w:rFonts w:ascii="Times New Roman Tj" w:hAnsi="Times New Roman Tj"/>
                <w:noProof/>
                <w:sz w:val="28"/>
                <w:szCs w:val="28"/>
              </w:rPr>
              <w:t>1.3 Sampling Procedure and Survey Coverage</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_Toc228522606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6</w:t>
            </w:r>
            <w:r w:rsidRPr="00511D86">
              <w:rPr>
                <w:rFonts w:ascii="Times New Roman Tj" w:hAnsi="Times New Roman Tj"/>
                <w:noProof/>
                <w:webHidden/>
                <w:sz w:val="28"/>
                <w:szCs w:val="28"/>
              </w:rPr>
              <w:fldChar w:fldCharType="end"/>
            </w:r>
          </w:hyperlink>
        </w:p>
        <w:p w:rsidR="00511D86" w:rsidRPr="00511D86" w:rsidRDefault="00511D86" w:rsidP="00511D86">
          <w:pPr>
            <w:pStyle w:val="3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07" w:history="1">
            <w:r w:rsidRPr="00511D86">
              <w:rPr>
                <w:rStyle w:val="ae"/>
                <w:rFonts w:ascii="Times New Roman Tj" w:eastAsia="Times New Roman" w:hAnsi="Times New Roman Tj" w:cs="Times New Roman"/>
                <w:noProof/>
                <w:sz w:val="28"/>
                <w:szCs w:val="28"/>
              </w:rPr>
              <w:t>1.3.1 Sampling</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_Toc228522607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6</w:t>
            </w:r>
            <w:r w:rsidRPr="00511D86">
              <w:rPr>
                <w:rFonts w:ascii="Times New Roman Tj" w:hAnsi="Times New Roman Tj"/>
                <w:noProof/>
                <w:webHidden/>
                <w:sz w:val="28"/>
                <w:szCs w:val="28"/>
              </w:rPr>
              <w:fldChar w:fldCharType="end"/>
            </w:r>
          </w:hyperlink>
        </w:p>
        <w:p w:rsidR="00511D86" w:rsidRPr="00511D86" w:rsidRDefault="00511D86" w:rsidP="00511D86">
          <w:pPr>
            <w:pStyle w:val="3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08" w:history="1">
            <w:r w:rsidRPr="00511D86">
              <w:rPr>
                <w:rStyle w:val="ae"/>
                <w:rFonts w:ascii="Times New Roman Tj" w:eastAsia="Times New Roman" w:hAnsi="Times New Roman Tj" w:cs="Times New Roman"/>
                <w:noProof/>
                <w:sz w:val="28"/>
                <w:szCs w:val="28"/>
              </w:rPr>
              <w:t>1.3.2 Sample Size</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_Toc228522608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7</w:t>
            </w:r>
            <w:r w:rsidRPr="00511D86">
              <w:rPr>
                <w:rFonts w:ascii="Times New Roman Tj" w:hAnsi="Times New Roman Tj"/>
                <w:noProof/>
                <w:webHidden/>
                <w:sz w:val="28"/>
                <w:szCs w:val="28"/>
              </w:rPr>
              <w:fldChar w:fldCharType="end"/>
            </w:r>
          </w:hyperlink>
        </w:p>
        <w:p w:rsidR="00511D86" w:rsidRPr="00511D86" w:rsidRDefault="00511D86" w:rsidP="00511D86">
          <w:pPr>
            <w:pStyle w:val="3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09" w:history="1">
            <w:r w:rsidRPr="00511D86">
              <w:rPr>
                <w:rStyle w:val="ae"/>
                <w:rFonts w:ascii="Times New Roman Tj" w:hAnsi="Times New Roman Tj"/>
                <w:bCs/>
                <w:noProof/>
                <w:sz w:val="28"/>
                <w:szCs w:val="28"/>
              </w:rPr>
              <w:t>1.3.3 Tools and Software Used</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_Toc228522609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7</w:t>
            </w:r>
            <w:r w:rsidRPr="00511D86">
              <w:rPr>
                <w:rFonts w:ascii="Times New Roman Tj" w:hAnsi="Times New Roman Tj"/>
                <w:noProof/>
                <w:webHidden/>
                <w:sz w:val="28"/>
                <w:szCs w:val="28"/>
              </w:rPr>
              <w:fldChar w:fldCharType="end"/>
            </w:r>
          </w:hyperlink>
        </w:p>
        <w:p w:rsidR="00511D86" w:rsidRPr="00511D86" w:rsidRDefault="00511D86" w:rsidP="00511D86">
          <w:pPr>
            <w:pStyle w:val="15"/>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0" w:history="1">
            <w:r w:rsidRPr="00511D86">
              <w:rPr>
                <w:rStyle w:val="ae"/>
                <w:rFonts w:ascii="Times New Roman Tj" w:hAnsi="Times New Roman Tj"/>
                <w:bCs/>
                <w:noProof/>
                <w:sz w:val="28"/>
                <w:szCs w:val="28"/>
              </w:rPr>
              <w:t>CHAPTER II. USE OF DATA AND PUBLICATIONS OF THE AGENCY ON STATISTICS UNDER THE PRESIDENT OF THE REPUBLIC OF TAJIKISTAN</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_Toc228522610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8</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1" w:history="1">
            <w:r w:rsidRPr="00511D86">
              <w:rPr>
                <w:rStyle w:val="ae"/>
                <w:rFonts w:ascii="Times New Roman Tj" w:hAnsi="Times New Roman Tj"/>
                <w:bCs/>
                <w:noProof/>
                <w:sz w:val="28"/>
                <w:szCs w:val="28"/>
              </w:rPr>
              <w:t>2.1 Characteristics of Respondents</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_Toc228522611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8</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2" w:history="1">
            <w:r w:rsidRPr="00511D86">
              <w:rPr>
                <w:rStyle w:val="ae"/>
                <w:rFonts w:ascii="Times New Roman Tj" w:hAnsi="Times New Roman Tj"/>
                <w:bCs/>
                <w:noProof/>
                <w:sz w:val="28"/>
                <w:szCs w:val="28"/>
              </w:rPr>
              <w:t>2.2 Use of Statistical Data among Enterprises and Organizations</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_Toc228522612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11</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3" w:history="1">
            <w:r w:rsidRPr="00511D86">
              <w:rPr>
                <w:rStyle w:val="ae"/>
                <w:rFonts w:ascii="Times New Roman Tj" w:hAnsi="Times New Roman Tj"/>
                <w:bCs/>
                <w:noProof/>
                <w:sz w:val="28"/>
                <w:szCs w:val="28"/>
              </w:rPr>
              <w:t>2.3 Dissemination of Statistical Metadata</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_Toc228522613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16</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4" w:history="1">
            <w:r w:rsidRPr="00511D86">
              <w:rPr>
                <w:rStyle w:val="ae"/>
                <w:rFonts w:ascii="Times New Roman Tj" w:hAnsi="Times New Roman Tj"/>
                <w:bCs/>
                <w:noProof/>
                <w:sz w:val="28"/>
                <w:szCs w:val="28"/>
              </w:rPr>
              <w:t>2.4 Assessment of the Quality of Official Statistical Information of the Agency for Statistics under the President of the Republic of Tajikistan</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_Toc228522614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19</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5" w:history="1">
            <w:r w:rsidRPr="00511D86">
              <w:rPr>
                <w:rStyle w:val="ae"/>
                <w:rFonts w:ascii="Times New Roman Tj" w:hAnsi="Times New Roman Tj"/>
                <w:noProof/>
                <w:sz w:val="28"/>
                <w:szCs w:val="28"/>
              </w:rPr>
              <w:t>2.5 Customer Satisfaction Index for 2025</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_Toc228522615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26</w:t>
            </w:r>
            <w:r w:rsidRPr="00511D86">
              <w:rPr>
                <w:rFonts w:ascii="Times New Roman Tj" w:hAnsi="Times New Roman Tj"/>
                <w:noProof/>
                <w:webHidden/>
                <w:sz w:val="28"/>
                <w:szCs w:val="28"/>
              </w:rPr>
              <w:fldChar w:fldCharType="end"/>
            </w:r>
          </w:hyperlink>
        </w:p>
        <w:p w:rsidR="00511D86" w:rsidRPr="00511D86" w:rsidRDefault="00511D86" w:rsidP="00511D86">
          <w:pPr>
            <w:pStyle w:val="21"/>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6" w:history="1">
            <w:r w:rsidRPr="00511D86">
              <w:rPr>
                <w:rStyle w:val="ae"/>
                <w:rFonts w:ascii="Times New Roman Tj" w:hAnsi="Times New Roman Tj" w:cs="Arial"/>
                <w:noProof/>
                <w:sz w:val="28"/>
                <w:szCs w:val="28"/>
                <w:lang w:eastAsia="ru-RU"/>
              </w:rPr>
              <w:t xml:space="preserve">2.6 </w:t>
            </w:r>
            <w:r w:rsidRPr="00511D86">
              <w:rPr>
                <w:rStyle w:val="ae"/>
                <w:rFonts w:ascii="Times New Roman Tj" w:hAnsi="Times New Roman Tj" w:cs="Arial"/>
                <w:noProof/>
                <w:sz w:val="28"/>
                <w:szCs w:val="28"/>
                <w:lang w:val="tg-Cyrl-TJ" w:eastAsia="ru-RU"/>
              </w:rPr>
              <w:t>Comparability of the survey results with the results of previous surveys (from 2022 to 2025)</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_Toc228522616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29</w:t>
            </w:r>
            <w:r w:rsidRPr="00511D86">
              <w:rPr>
                <w:rFonts w:ascii="Times New Roman Tj" w:hAnsi="Times New Roman Tj"/>
                <w:noProof/>
                <w:webHidden/>
                <w:sz w:val="28"/>
                <w:szCs w:val="28"/>
              </w:rPr>
              <w:fldChar w:fldCharType="end"/>
            </w:r>
          </w:hyperlink>
        </w:p>
        <w:p w:rsidR="00511D86" w:rsidRPr="00511D86" w:rsidRDefault="00511D86" w:rsidP="00511D86">
          <w:pPr>
            <w:pStyle w:val="15"/>
            <w:tabs>
              <w:tab w:val="right" w:leader="dot" w:pos="9679"/>
            </w:tabs>
            <w:spacing w:before="100" w:beforeAutospacing="1" w:afterAutospacing="1" w:line="240" w:lineRule="auto"/>
            <w:rPr>
              <w:rFonts w:ascii="Times New Roman Tj" w:eastAsiaTheme="minorEastAsia" w:hAnsi="Times New Roman Tj"/>
              <w:noProof/>
              <w:sz w:val="28"/>
              <w:szCs w:val="28"/>
            </w:rPr>
          </w:pPr>
          <w:hyperlink w:anchor="_Toc228522617" w:history="1">
            <w:r w:rsidRPr="00511D86">
              <w:rPr>
                <w:rStyle w:val="ae"/>
                <w:rFonts w:ascii="Times New Roman Tj" w:hAnsi="Times New Roman Tj" w:cs="Arial"/>
                <w:noProof/>
                <w:sz w:val="28"/>
                <w:szCs w:val="28"/>
                <w:lang w:val="en" w:eastAsia="ru-RU"/>
              </w:rPr>
              <w:t>Questionnaire</w:t>
            </w:r>
            <w:r w:rsidRPr="00511D86">
              <w:rPr>
                <w:rFonts w:ascii="Times New Roman Tj" w:hAnsi="Times New Roman Tj"/>
                <w:noProof/>
                <w:webHidden/>
                <w:sz w:val="28"/>
                <w:szCs w:val="28"/>
              </w:rPr>
              <w:tab/>
            </w:r>
            <w:r w:rsidRPr="00511D86">
              <w:rPr>
                <w:rFonts w:ascii="Times New Roman Tj" w:hAnsi="Times New Roman Tj"/>
                <w:noProof/>
                <w:webHidden/>
                <w:sz w:val="28"/>
                <w:szCs w:val="28"/>
              </w:rPr>
              <w:fldChar w:fldCharType="begin"/>
            </w:r>
            <w:r w:rsidRPr="00511D86">
              <w:rPr>
                <w:rFonts w:ascii="Times New Roman Tj" w:hAnsi="Times New Roman Tj"/>
                <w:noProof/>
                <w:webHidden/>
                <w:sz w:val="28"/>
                <w:szCs w:val="28"/>
              </w:rPr>
              <w:instrText xml:space="preserve"> PAGEREF _Toc228522617 \h </w:instrText>
            </w:r>
            <w:r w:rsidRPr="00511D86">
              <w:rPr>
                <w:rFonts w:ascii="Times New Roman Tj" w:hAnsi="Times New Roman Tj"/>
                <w:noProof/>
                <w:webHidden/>
                <w:sz w:val="28"/>
                <w:szCs w:val="28"/>
              </w:rPr>
            </w:r>
            <w:r w:rsidRPr="00511D86">
              <w:rPr>
                <w:rFonts w:ascii="Times New Roman Tj" w:hAnsi="Times New Roman Tj"/>
                <w:noProof/>
                <w:webHidden/>
                <w:sz w:val="28"/>
                <w:szCs w:val="28"/>
              </w:rPr>
              <w:fldChar w:fldCharType="separate"/>
            </w:r>
            <w:r w:rsidRPr="00511D86">
              <w:rPr>
                <w:rFonts w:ascii="Times New Roman Tj" w:hAnsi="Times New Roman Tj"/>
                <w:noProof/>
                <w:webHidden/>
                <w:sz w:val="28"/>
                <w:szCs w:val="28"/>
              </w:rPr>
              <w:t>31</w:t>
            </w:r>
            <w:r w:rsidRPr="00511D86">
              <w:rPr>
                <w:rFonts w:ascii="Times New Roman Tj" w:hAnsi="Times New Roman Tj"/>
                <w:noProof/>
                <w:webHidden/>
                <w:sz w:val="28"/>
                <w:szCs w:val="28"/>
              </w:rPr>
              <w:fldChar w:fldCharType="end"/>
            </w:r>
          </w:hyperlink>
        </w:p>
        <w:p w:rsidR="00B04B21" w:rsidRPr="00C272F7" w:rsidRDefault="00B04B21" w:rsidP="00511D86">
          <w:pPr>
            <w:spacing w:before="100" w:beforeAutospacing="1" w:after="100" w:afterAutospacing="1" w:line="240" w:lineRule="auto"/>
            <w:rPr>
              <w:rFonts w:ascii="Times New Roman Tj" w:hAnsi="Times New Roman Tj"/>
              <w:sz w:val="28"/>
              <w:szCs w:val="28"/>
            </w:rPr>
          </w:pPr>
          <w:r w:rsidRPr="00511D86">
            <w:rPr>
              <w:rFonts w:ascii="Times New Roman Tj" w:hAnsi="Times New Roman Tj"/>
              <w:bCs/>
              <w:sz w:val="28"/>
              <w:szCs w:val="28"/>
              <w:lang w:val="ru-RU"/>
            </w:rPr>
            <w:fldChar w:fldCharType="end"/>
          </w:r>
        </w:p>
      </w:sdtContent>
    </w:sdt>
    <w:p w:rsidR="00A2589A" w:rsidRDefault="00A2589A" w:rsidP="00A2589A"/>
    <w:p w:rsidR="00332E2D" w:rsidRDefault="00332E2D" w:rsidP="00A2589A"/>
    <w:p w:rsidR="00332E2D" w:rsidRDefault="00332E2D" w:rsidP="00A2589A"/>
    <w:p w:rsidR="00A2589A" w:rsidRDefault="00A2589A" w:rsidP="00A2589A"/>
    <w:p w:rsidR="00A2589A" w:rsidRPr="00A2589A" w:rsidRDefault="00A2589A" w:rsidP="00A2589A">
      <w:pPr>
        <w:spacing w:before="100" w:beforeAutospacing="1" w:after="100" w:afterAutospacing="1" w:line="240" w:lineRule="auto"/>
        <w:rPr>
          <w:rFonts w:ascii="Times New Roman Tj" w:eastAsia="Times New Roman" w:hAnsi="Times New Roman Tj" w:cs="Times New Roman"/>
          <w:b/>
          <w:sz w:val="28"/>
          <w:szCs w:val="28"/>
        </w:rPr>
      </w:pPr>
      <w:r w:rsidRPr="00332E2D">
        <w:rPr>
          <w:rFonts w:ascii="Times New Roman Tj" w:eastAsia="Times New Roman" w:hAnsi="Times New Roman Tj" w:cs="Times New Roman"/>
          <w:b/>
          <w:bCs/>
          <w:sz w:val="28"/>
          <w:szCs w:val="28"/>
        </w:rPr>
        <w:lastRenderedPageBreak/>
        <w:t>Tables used for data analysis</w:t>
      </w:r>
    </w:p>
    <w:p w:rsidR="00B8052B" w:rsidRPr="00C272F7" w:rsidRDefault="00A2589A">
      <w:pPr>
        <w:pStyle w:val="af7"/>
        <w:tabs>
          <w:tab w:val="right" w:leader="dot" w:pos="9679"/>
        </w:tabs>
        <w:rPr>
          <w:rFonts w:ascii="Times New Roman Tj" w:eastAsiaTheme="minorEastAsia" w:hAnsi="Times New Roman Tj"/>
          <w:b/>
          <w:noProof/>
          <w:sz w:val="28"/>
          <w:szCs w:val="28"/>
        </w:rPr>
      </w:pPr>
      <w:r w:rsidRPr="00C272F7">
        <w:rPr>
          <w:rFonts w:ascii="Times New Roman Tj" w:hAnsi="Times New Roman Tj"/>
          <w:b/>
          <w:sz w:val="28"/>
          <w:szCs w:val="28"/>
        </w:rPr>
        <w:fldChar w:fldCharType="begin"/>
      </w:r>
      <w:r w:rsidRPr="00C272F7">
        <w:rPr>
          <w:rFonts w:ascii="Times New Roman Tj" w:hAnsi="Times New Roman Tj"/>
          <w:b/>
          <w:sz w:val="28"/>
          <w:szCs w:val="28"/>
        </w:rPr>
        <w:instrText xml:space="preserve"> TOC \h \z \c "Table " </w:instrText>
      </w:r>
      <w:r w:rsidRPr="00C272F7">
        <w:rPr>
          <w:rFonts w:ascii="Times New Roman Tj" w:hAnsi="Times New Roman Tj"/>
          <w:b/>
          <w:sz w:val="28"/>
          <w:szCs w:val="28"/>
        </w:rPr>
        <w:fldChar w:fldCharType="separate"/>
      </w:r>
      <w:hyperlink w:anchor="_Toc227168707" w:history="1">
        <w:r w:rsidR="00B8052B" w:rsidRPr="00C272F7">
          <w:rPr>
            <w:rStyle w:val="ae"/>
            <w:rFonts w:ascii="Times New Roman Tj" w:eastAsia="Times New Roman" w:hAnsi="Times New Roman Tj" w:cs="Times New Roman"/>
            <w:b/>
            <w:noProof/>
            <w:sz w:val="28"/>
            <w:szCs w:val="28"/>
          </w:rPr>
          <w:t>Table 1. Survey Results</w:t>
        </w:r>
        <w:r w:rsidR="00B8052B" w:rsidRPr="00C272F7">
          <w:rPr>
            <w:rFonts w:ascii="Times New Roman Tj" w:hAnsi="Times New Roman Tj"/>
            <w:b/>
            <w:noProof/>
            <w:webHidden/>
            <w:sz w:val="28"/>
            <w:szCs w:val="28"/>
          </w:rPr>
          <w:tab/>
        </w:r>
        <w:r w:rsidR="00B8052B" w:rsidRPr="00C272F7">
          <w:rPr>
            <w:rFonts w:ascii="Times New Roman Tj" w:hAnsi="Times New Roman Tj"/>
            <w:b/>
            <w:noProof/>
            <w:webHidden/>
            <w:sz w:val="28"/>
            <w:szCs w:val="28"/>
          </w:rPr>
          <w:fldChar w:fldCharType="begin"/>
        </w:r>
        <w:r w:rsidR="00B8052B" w:rsidRPr="00C272F7">
          <w:rPr>
            <w:rFonts w:ascii="Times New Roman Tj" w:hAnsi="Times New Roman Tj"/>
            <w:b/>
            <w:noProof/>
            <w:webHidden/>
            <w:sz w:val="28"/>
            <w:szCs w:val="28"/>
          </w:rPr>
          <w:instrText xml:space="preserve"> PAGEREF _Toc227168707 \h </w:instrText>
        </w:r>
        <w:r w:rsidR="00B8052B" w:rsidRPr="00C272F7">
          <w:rPr>
            <w:rFonts w:ascii="Times New Roman Tj" w:hAnsi="Times New Roman Tj"/>
            <w:b/>
            <w:noProof/>
            <w:webHidden/>
            <w:sz w:val="28"/>
            <w:szCs w:val="28"/>
          </w:rPr>
        </w:r>
        <w:r w:rsidR="00B8052B" w:rsidRPr="00C272F7">
          <w:rPr>
            <w:rFonts w:ascii="Times New Roman Tj" w:hAnsi="Times New Roman Tj"/>
            <w:b/>
            <w:noProof/>
            <w:webHidden/>
            <w:sz w:val="28"/>
            <w:szCs w:val="28"/>
          </w:rPr>
          <w:fldChar w:fldCharType="separate"/>
        </w:r>
        <w:r w:rsidR="00B8052B" w:rsidRPr="00C272F7">
          <w:rPr>
            <w:rFonts w:ascii="Times New Roman Tj" w:hAnsi="Times New Roman Tj"/>
            <w:b/>
            <w:noProof/>
            <w:webHidden/>
            <w:sz w:val="28"/>
            <w:szCs w:val="28"/>
          </w:rPr>
          <w:t>7</w:t>
        </w:r>
        <w:r w:rsidR="00B8052B" w:rsidRPr="00C272F7">
          <w:rPr>
            <w:rFonts w:ascii="Times New Roman Tj" w:hAnsi="Times New Roman Tj"/>
            <w:b/>
            <w:noProof/>
            <w:webHidden/>
            <w:sz w:val="28"/>
            <w:szCs w:val="28"/>
          </w:rPr>
          <w:fldChar w:fldCharType="end"/>
        </w:r>
      </w:hyperlink>
    </w:p>
    <w:p w:rsidR="00B8052B" w:rsidRPr="00C272F7" w:rsidRDefault="0012770D">
      <w:pPr>
        <w:pStyle w:val="af7"/>
        <w:tabs>
          <w:tab w:val="right" w:leader="dot" w:pos="9679"/>
        </w:tabs>
        <w:rPr>
          <w:rFonts w:ascii="Times New Roman Tj" w:eastAsiaTheme="minorEastAsia" w:hAnsi="Times New Roman Tj"/>
          <w:b/>
          <w:noProof/>
          <w:sz w:val="28"/>
          <w:szCs w:val="28"/>
        </w:rPr>
      </w:pPr>
      <w:hyperlink w:anchor="_Toc227168708" w:history="1">
        <w:r w:rsidR="00B8052B" w:rsidRPr="00C272F7">
          <w:rPr>
            <w:rStyle w:val="ae"/>
            <w:rFonts w:ascii="Times New Roman Tj" w:hAnsi="Times New Roman Tj"/>
            <w:b/>
            <w:noProof/>
            <w:sz w:val="28"/>
            <w:szCs w:val="28"/>
          </w:rPr>
          <w:t>Table  2. Percentage Distribution of Respondents by Education Level and Gender</w:t>
        </w:r>
        <w:r w:rsidR="00B8052B" w:rsidRPr="00C272F7">
          <w:rPr>
            <w:rFonts w:ascii="Times New Roman Tj" w:hAnsi="Times New Roman Tj"/>
            <w:b/>
            <w:noProof/>
            <w:webHidden/>
            <w:sz w:val="28"/>
            <w:szCs w:val="28"/>
          </w:rPr>
          <w:tab/>
        </w:r>
        <w:r w:rsidR="00B8052B" w:rsidRPr="00C272F7">
          <w:rPr>
            <w:rFonts w:ascii="Times New Roman Tj" w:hAnsi="Times New Roman Tj"/>
            <w:b/>
            <w:noProof/>
            <w:webHidden/>
            <w:sz w:val="28"/>
            <w:szCs w:val="28"/>
          </w:rPr>
          <w:fldChar w:fldCharType="begin"/>
        </w:r>
        <w:r w:rsidR="00B8052B" w:rsidRPr="00C272F7">
          <w:rPr>
            <w:rFonts w:ascii="Times New Roman Tj" w:hAnsi="Times New Roman Tj"/>
            <w:b/>
            <w:noProof/>
            <w:webHidden/>
            <w:sz w:val="28"/>
            <w:szCs w:val="28"/>
          </w:rPr>
          <w:instrText xml:space="preserve"> PAGEREF _Toc227168708 \h </w:instrText>
        </w:r>
        <w:r w:rsidR="00B8052B" w:rsidRPr="00C272F7">
          <w:rPr>
            <w:rFonts w:ascii="Times New Roman Tj" w:hAnsi="Times New Roman Tj"/>
            <w:b/>
            <w:noProof/>
            <w:webHidden/>
            <w:sz w:val="28"/>
            <w:szCs w:val="28"/>
          </w:rPr>
        </w:r>
        <w:r w:rsidR="00B8052B" w:rsidRPr="00C272F7">
          <w:rPr>
            <w:rFonts w:ascii="Times New Roman Tj" w:hAnsi="Times New Roman Tj"/>
            <w:b/>
            <w:noProof/>
            <w:webHidden/>
            <w:sz w:val="28"/>
            <w:szCs w:val="28"/>
          </w:rPr>
          <w:fldChar w:fldCharType="separate"/>
        </w:r>
        <w:r w:rsidR="00B8052B" w:rsidRPr="00C272F7">
          <w:rPr>
            <w:rFonts w:ascii="Times New Roman Tj" w:hAnsi="Times New Roman Tj"/>
            <w:b/>
            <w:noProof/>
            <w:webHidden/>
            <w:sz w:val="28"/>
            <w:szCs w:val="28"/>
          </w:rPr>
          <w:t>9</w:t>
        </w:r>
        <w:r w:rsidR="00B8052B" w:rsidRPr="00C272F7">
          <w:rPr>
            <w:rFonts w:ascii="Times New Roman Tj" w:hAnsi="Times New Roman Tj"/>
            <w:b/>
            <w:noProof/>
            <w:webHidden/>
            <w:sz w:val="28"/>
            <w:szCs w:val="28"/>
          </w:rPr>
          <w:fldChar w:fldCharType="end"/>
        </w:r>
      </w:hyperlink>
    </w:p>
    <w:p w:rsidR="00B8052B" w:rsidRPr="00C272F7" w:rsidRDefault="0012770D">
      <w:pPr>
        <w:pStyle w:val="af7"/>
        <w:tabs>
          <w:tab w:val="right" w:leader="dot" w:pos="9679"/>
        </w:tabs>
        <w:rPr>
          <w:rFonts w:ascii="Times New Roman Tj" w:eastAsiaTheme="minorEastAsia" w:hAnsi="Times New Roman Tj"/>
          <w:b/>
          <w:noProof/>
          <w:sz w:val="28"/>
          <w:szCs w:val="28"/>
        </w:rPr>
      </w:pPr>
      <w:hyperlink w:anchor="_Toc227168709" w:history="1">
        <w:r w:rsidR="00B8052B" w:rsidRPr="00C272F7">
          <w:rPr>
            <w:rStyle w:val="ae"/>
            <w:rFonts w:ascii="Times New Roman Tj" w:hAnsi="Times New Roman Tj"/>
            <w:b/>
            <w:noProof/>
            <w:sz w:val="28"/>
            <w:szCs w:val="28"/>
          </w:rPr>
          <w:t>Table  3. Areas of Use of Statistical Information by Users</w:t>
        </w:r>
        <w:r w:rsidR="00B8052B" w:rsidRPr="00C272F7">
          <w:rPr>
            <w:rFonts w:ascii="Times New Roman Tj" w:hAnsi="Times New Roman Tj"/>
            <w:b/>
            <w:noProof/>
            <w:webHidden/>
            <w:sz w:val="28"/>
            <w:szCs w:val="28"/>
          </w:rPr>
          <w:tab/>
        </w:r>
        <w:r w:rsidR="00B8052B" w:rsidRPr="00C272F7">
          <w:rPr>
            <w:rFonts w:ascii="Times New Roman Tj" w:hAnsi="Times New Roman Tj"/>
            <w:b/>
            <w:noProof/>
            <w:webHidden/>
            <w:sz w:val="28"/>
            <w:szCs w:val="28"/>
          </w:rPr>
          <w:fldChar w:fldCharType="begin"/>
        </w:r>
        <w:r w:rsidR="00B8052B" w:rsidRPr="00C272F7">
          <w:rPr>
            <w:rFonts w:ascii="Times New Roman Tj" w:hAnsi="Times New Roman Tj"/>
            <w:b/>
            <w:noProof/>
            <w:webHidden/>
            <w:sz w:val="28"/>
            <w:szCs w:val="28"/>
          </w:rPr>
          <w:instrText xml:space="preserve"> PAGEREF _Toc227168709 \h </w:instrText>
        </w:r>
        <w:r w:rsidR="00B8052B" w:rsidRPr="00C272F7">
          <w:rPr>
            <w:rFonts w:ascii="Times New Roman Tj" w:hAnsi="Times New Roman Tj"/>
            <w:b/>
            <w:noProof/>
            <w:webHidden/>
            <w:sz w:val="28"/>
            <w:szCs w:val="28"/>
          </w:rPr>
        </w:r>
        <w:r w:rsidR="00B8052B" w:rsidRPr="00C272F7">
          <w:rPr>
            <w:rFonts w:ascii="Times New Roman Tj" w:hAnsi="Times New Roman Tj"/>
            <w:b/>
            <w:noProof/>
            <w:webHidden/>
            <w:sz w:val="28"/>
            <w:szCs w:val="28"/>
          </w:rPr>
          <w:fldChar w:fldCharType="separate"/>
        </w:r>
        <w:r w:rsidR="00B8052B" w:rsidRPr="00C272F7">
          <w:rPr>
            <w:rFonts w:ascii="Times New Roman Tj" w:hAnsi="Times New Roman Tj"/>
            <w:b/>
            <w:noProof/>
            <w:webHidden/>
            <w:sz w:val="28"/>
            <w:szCs w:val="28"/>
          </w:rPr>
          <w:t>10</w:t>
        </w:r>
        <w:r w:rsidR="00B8052B" w:rsidRPr="00C272F7">
          <w:rPr>
            <w:rFonts w:ascii="Times New Roman Tj" w:hAnsi="Times New Roman Tj"/>
            <w:b/>
            <w:noProof/>
            <w:webHidden/>
            <w:sz w:val="28"/>
            <w:szCs w:val="28"/>
          </w:rPr>
          <w:fldChar w:fldCharType="end"/>
        </w:r>
      </w:hyperlink>
    </w:p>
    <w:p w:rsidR="00B8052B" w:rsidRPr="00C272F7" w:rsidRDefault="0012770D">
      <w:pPr>
        <w:pStyle w:val="af7"/>
        <w:tabs>
          <w:tab w:val="right" w:leader="dot" w:pos="9679"/>
        </w:tabs>
        <w:rPr>
          <w:rFonts w:ascii="Times New Roman Tj" w:eastAsiaTheme="minorEastAsia" w:hAnsi="Times New Roman Tj"/>
          <w:b/>
          <w:noProof/>
          <w:sz w:val="28"/>
          <w:szCs w:val="28"/>
        </w:rPr>
      </w:pPr>
      <w:hyperlink w:anchor="_Toc227168710" w:history="1">
        <w:r w:rsidR="00B8052B" w:rsidRPr="00C272F7">
          <w:rPr>
            <w:rStyle w:val="ae"/>
            <w:rFonts w:ascii="Times New Roman Tj" w:eastAsia="Times New Roman" w:hAnsi="Times New Roman Tj" w:cs="Times New Roman"/>
            <w:b/>
            <w:bCs/>
            <w:noProof/>
            <w:sz w:val="28"/>
            <w:szCs w:val="28"/>
          </w:rPr>
          <w:t>Table  4. Use of Statistical Information by Users by Frequency</w:t>
        </w:r>
        <w:r w:rsidR="00B8052B" w:rsidRPr="00C272F7">
          <w:rPr>
            <w:rFonts w:ascii="Times New Roman Tj" w:hAnsi="Times New Roman Tj"/>
            <w:b/>
            <w:noProof/>
            <w:webHidden/>
            <w:sz w:val="28"/>
            <w:szCs w:val="28"/>
          </w:rPr>
          <w:tab/>
        </w:r>
        <w:r w:rsidR="00B8052B" w:rsidRPr="00C272F7">
          <w:rPr>
            <w:rFonts w:ascii="Times New Roman Tj" w:hAnsi="Times New Roman Tj"/>
            <w:b/>
            <w:noProof/>
            <w:webHidden/>
            <w:sz w:val="28"/>
            <w:szCs w:val="28"/>
          </w:rPr>
          <w:fldChar w:fldCharType="begin"/>
        </w:r>
        <w:r w:rsidR="00B8052B" w:rsidRPr="00C272F7">
          <w:rPr>
            <w:rFonts w:ascii="Times New Roman Tj" w:hAnsi="Times New Roman Tj"/>
            <w:b/>
            <w:noProof/>
            <w:webHidden/>
            <w:sz w:val="28"/>
            <w:szCs w:val="28"/>
          </w:rPr>
          <w:instrText xml:space="preserve"> PAGEREF _Toc227168710 \h </w:instrText>
        </w:r>
        <w:r w:rsidR="00B8052B" w:rsidRPr="00C272F7">
          <w:rPr>
            <w:rFonts w:ascii="Times New Roman Tj" w:hAnsi="Times New Roman Tj"/>
            <w:b/>
            <w:noProof/>
            <w:webHidden/>
            <w:sz w:val="28"/>
            <w:szCs w:val="28"/>
          </w:rPr>
        </w:r>
        <w:r w:rsidR="00B8052B" w:rsidRPr="00C272F7">
          <w:rPr>
            <w:rFonts w:ascii="Times New Roman Tj" w:hAnsi="Times New Roman Tj"/>
            <w:b/>
            <w:noProof/>
            <w:webHidden/>
            <w:sz w:val="28"/>
            <w:szCs w:val="28"/>
          </w:rPr>
          <w:fldChar w:fldCharType="separate"/>
        </w:r>
        <w:r w:rsidR="00B8052B" w:rsidRPr="00C272F7">
          <w:rPr>
            <w:rFonts w:ascii="Times New Roman Tj" w:hAnsi="Times New Roman Tj"/>
            <w:b/>
            <w:noProof/>
            <w:webHidden/>
            <w:sz w:val="28"/>
            <w:szCs w:val="28"/>
          </w:rPr>
          <w:t>14</w:t>
        </w:r>
        <w:r w:rsidR="00B8052B" w:rsidRPr="00C272F7">
          <w:rPr>
            <w:rFonts w:ascii="Times New Roman Tj" w:hAnsi="Times New Roman Tj"/>
            <w:b/>
            <w:noProof/>
            <w:webHidden/>
            <w:sz w:val="28"/>
            <w:szCs w:val="28"/>
          </w:rPr>
          <w:fldChar w:fldCharType="end"/>
        </w:r>
      </w:hyperlink>
    </w:p>
    <w:p w:rsidR="00B8052B" w:rsidRPr="00C272F7" w:rsidRDefault="0012770D">
      <w:pPr>
        <w:pStyle w:val="af7"/>
        <w:tabs>
          <w:tab w:val="right" w:leader="dot" w:pos="9679"/>
        </w:tabs>
        <w:rPr>
          <w:rFonts w:ascii="Times New Roman Tj" w:eastAsiaTheme="minorEastAsia" w:hAnsi="Times New Roman Tj"/>
          <w:b/>
          <w:noProof/>
          <w:sz w:val="28"/>
          <w:szCs w:val="28"/>
        </w:rPr>
      </w:pPr>
      <w:hyperlink w:anchor="_Toc227168711" w:history="1">
        <w:r w:rsidR="00B8052B" w:rsidRPr="00C272F7">
          <w:rPr>
            <w:rStyle w:val="ae"/>
            <w:rFonts w:ascii="Times New Roman Tj" w:hAnsi="Times New Roman Tj"/>
            <w:b/>
            <w:noProof/>
            <w:sz w:val="28"/>
            <w:szCs w:val="28"/>
          </w:rPr>
          <w:t>Table 5. Customer Satisfaction Index for 2025</w:t>
        </w:r>
        <w:r w:rsidR="00B8052B" w:rsidRPr="00C272F7">
          <w:rPr>
            <w:rFonts w:ascii="Times New Roman Tj" w:hAnsi="Times New Roman Tj"/>
            <w:b/>
            <w:noProof/>
            <w:webHidden/>
            <w:sz w:val="28"/>
            <w:szCs w:val="28"/>
          </w:rPr>
          <w:tab/>
        </w:r>
        <w:r w:rsidR="00B8052B" w:rsidRPr="00C272F7">
          <w:rPr>
            <w:rFonts w:ascii="Times New Roman Tj" w:hAnsi="Times New Roman Tj"/>
            <w:b/>
            <w:noProof/>
            <w:webHidden/>
            <w:sz w:val="28"/>
            <w:szCs w:val="28"/>
          </w:rPr>
          <w:fldChar w:fldCharType="begin"/>
        </w:r>
        <w:r w:rsidR="00B8052B" w:rsidRPr="00C272F7">
          <w:rPr>
            <w:rFonts w:ascii="Times New Roman Tj" w:hAnsi="Times New Roman Tj"/>
            <w:b/>
            <w:noProof/>
            <w:webHidden/>
            <w:sz w:val="28"/>
            <w:szCs w:val="28"/>
          </w:rPr>
          <w:instrText xml:space="preserve"> PAGEREF _Toc227168711 \h </w:instrText>
        </w:r>
        <w:r w:rsidR="00B8052B" w:rsidRPr="00C272F7">
          <w:rPr>
            <w:rFonts w:ascii="Times New Roman Tj" w:hAnsi="Times New Roman Tj"/>
            <w:b/>
            <w:noProof/>
            <w:webHidden/>
            <w:sz w:val="28"/>
            <w:szCs w:val="28"/>
          </w:rPr>
        </w:r>
        <w:r w:rsidR="00B8052B" w:rsidRPr="00C272F7">
          <w:rPr>
            <w:rFonts w:ascii="Times New Roman Tj" w:hAnsi="Times New Roman Tj"/>
            <w:b/>
            <w:noProof/>
            <w:webHidden/>
            <w:sz w:val="28"/>
            <w:szCs w:val="28"/>
          </w:rPr>
          <w:fldChar w:fldCharType="separate"/>
        </w:r>
        <w:r w:rsidR="00B8052B" w:rsidRPr="00C272F7">
          <w:rPr>
            <w:rFonts w:ascii="Times New Roman Tj" w:hAnsi="Times New Roman Tj"/>
            <w:b/>
            <w:noProof/>
            <w:webHidden/>
            <w:sz w:val="28"/>
            <w:szCs w:val="28"/>
          </w:rPr>
          <w:t>27</w:t>
        </w:r>
        <w:r w:rsidR="00B8052B" w:rsidRPr="00C272F7">
          <w:rPr>
            <w:rFonts w:ascii="Times New Roman Tj" w:hAnsi="Times New Roman Tj"/>
            <w:b/>
            <w:noProof/>
            <w:webHidden/>
            <w:sz w:val="28"/>
            <w:szCs w:val="28"/>
          </w:rPr>
          <w:fldChar w:fldCharType="end"/>
        </w:r>
      </w:hyperlink>
    </w:p>
    <w:p w:rsidR="00B8052B" w:rsidRPr="00C272F7" w:rsidRDefault="0012770D">
      <w:pPr>
        <w:pStyle w:val="af7"/>
        <w:tabs>
          <w:tab w:val="right" w:leader="dot" w:pos="9679"/>
        </w:tabs>
        <w:rPr>
          <w:rFonts w:ascii="Times New Roman Tj" w:eastAsiaTheme="minorEastAsia" w:hAnsi="Times New Roman Tj"/>
          <w:b/>
          <w:noProof/>
          <w:sz w:val="28"/>
          <w:szCs w:val="28"/>
        </w:rPr>
      </w:pPr>
      <w:hyperlink w:anchor="_Toc227168712" w:history="1">
        <w:r w:rsidR="00B8052B" w:rsidRPr="00C272F7">
          <w:rPr>
            <w:rStyle w:val="ae"/>
            <w:rFonts w:ascii="Times New Roman Tj" w:hAnsi="Times New Roman Tj"/>
            <w:b/>
            <w:noProof/>
            <w:sz w:val="28"/>
            <w:szCs w:val="28"/>
          </w:rPr>
          <w:t>Table 5. Customer Satisfaction Index for 2025</w:t>
        </w:r>
        <w:r w:rsidR="00B8052B" w:rsidRPr="00C272F7">
          <w:rPr>
            <w:rFonts w:ascii="Times New Roman Tj" w:hAnsi="Times New Roman Tj"/>
            <w:b/>
            <w:noProof/>
            <w:webHidden/>
            <w:sz w:val="28"/>
            <w:szCs w:val="28"/>
          </w:rPr>
          <w:tab/>
        </w:r>
        <w:r w:rsidR="00B8052B" w:rsidRPr="00C272F7">
          <w:rPr>
            <w:rFonts w:ascii="Times New Roman Tj" w:hAnsi="Times New Roman Tj"/>
            <w:b/>
            <w:noProof/>
            <w:webHidden/>
            <w:sz w:val="28"/>
            <w:szCs w:val="28"/>
          </w:rPr>
          <w:fldChar w:fldCharType="begin"/>
        </w:r>
        <w:r w:rsidR="00B8052B" w:rsidRPr="00C272F7">
          <w:rPr>
            <w:rFonts w:ascii="Times New Roman Tj" w:hAnsi="Times New Roman Tj"/>
            <w:b/>
            <w:noProof/>
            <w:webHidden/>
            <w:sz w:val="28"/>
            <w:szCs w:val="28"/>
          </w:rPr>
          <w:instrText xml:space="preserve"> PAGEREF _Toc227168712 \h </w:instrText>
        </w:r>
        <w:r w:rsidR="00B8052B" w:rsidRPr="00C272F7">
          <w:rPr>
            <w:rFonts w:ascii="Times New Roman Tj" w:hAnsi="Times New Roman Tj"/>
            <w:b/>
            <w:noProof/>
            <w:webHidden/>
            <w:sz w:val="28"/>
            <w:szCs w:val="28"/>
          </w:rPr>
        </w:r>
        <w:r w:rsidR="00B8052B" w:rsidRPr="00C272F7">
          <w:rPr>
            <w:rFonts w:ascii="Times New Roman Tj" w:hAnsi="Times New Roman Tj"/>
            <w:b/>
            <w:noProof/>
            <w:webHidden/>
            <w:sz w:val="28"/>
            <w:szCs w:val="28"/>
          </w:rPr>
          <w:fldChar w:fldCharType="separate"/>
        </w:r>
        <w:r w:rsidR="00B8052B" w:rsidRPr="00C272F7">
          <w:rPr>
            <w:rFonts w:ascii="Times New Roman Tj" w:hAnsi="Times New Roman Tj"/>
            <w:b/>
            <w:noProof/>
            <w:webHidden/>
            <w:sz w:val="28"/>
            <w:szCs w:val="28"/>
          </w:rPr>
          <w:t>28</w:t>
        </w:r>
        <w:r w:rsidR="00B8052B" w:rsidRPr="00C272F7">
          <w:rPr>
            <w:rFonts w:ascii="Times New Roman Tj" w:hAnsi="Times New Roman Tj"/>
            <w:b/>
            <w:noProof/>
            <w:webHidden/>
            <w:sz w:val="28"/>
            <w:szCs w:val="28"/>
          </w:rPr>
          <w:fldChar w:fldCharType="end"/>
        </w:r>
      </w:hyperlink>
    </w:p>
    <w:p w:rsidR="00A2589A" w:rsidRPr="00332E2D" w:rsidRDefault="00A2589A" w:rsidP="00A2589A">
      <w:pPr>
        <w:rPr>
          <w:rFonts w:ascii="Times New Roman Tj" w:hAnsi="Times New Roman Tj"/>
          <w:sz w:val="28"/>
          <w:szCs w:val="28"/>
        </w:rPr>
      </w:pPr>
      <w:r w:rsidRPr="00C272F7">
        <w:rPr>
          <w:rFonts w:ascii="Times New Roman Tj" w:hAnsi="Times New Roman Tj"/>
          <w:b/>
          <w:sz w:val="28"/>
          <w:szCs w:val="28"/>
        </w:rPr>
        <w:fldChar w:fldCharType="end"/>
      </w:r>
    </w:p>
    <w:p w:rsidR="00A2589A" w:rsidRPr="00332E2D" w:rsidRDefault="00A2589A" w:rsidP="00A2589A">
      <w:pPr>
        <w:rPr>
          <w:rFonts w:ascii="Times New Roman Tj" w:hAnsi="Times New Roman Tj"/>
          <w:sz w:val="28"/>
          <w:szCs w:val="28"/>
        </w:rPr>
      </w:pPr>
    </w:p>
    <w:p w:rsidR="00A2589A" w:rsidRPr="00332E2D" w:rsidRDefault="00A2589A" w:rsidP="00A2589A">
      <w:pPr>
        <w:rPr>
          <w:rFonts w:ascii="Times New Roman Tj" w:hAnsi="Times New Roman Tj"/>
          <w:sz w:val="28"/>
          <w:szCs w:val="28"/>
        </w:rPr>
      </w:pPr>
    </w:p>
    <w:p w:rsidR="00A2589A" w:rsidRPr="00332E2D" w:rsidRDefault="00A2589A" w:rsidP="00A2589A">
      <w:pPr>
        <w:rPr>
          <w:rFonts w:ascii="Times New Roman Tj" w:hAnsi="Times New Roman Tj"/>
          <w:sz w:val="28"/>
          <w:szCs w:val="28"/>
        </w:rPr>
      </w:pPr>
    </w:p>
    <w:p w:rsidR="00A2589A" w:rsidRDefault="00A2589A"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332E2D" w:rsidRDefault="00332E2D" w:rsidP="00A2589A">
      <w:pPr>
        <w:rPr>
          <w:rFonts w:ascii="Times New Roman Tj" w:hAnsi="Times New Roman Tj"/>
          <w:sz w:val="28"/>
          <w:szCs w:val="28"/>
        </w:rPr>
      </w:pPr>
    </w:p>
    <w:p w:rsidR="00A2589A" w:rsidRPr="00A2589A" w:rsidRDefault="00A2589A" w:rsidP="00A2589A">
      <w:pPr>
        <w:spacing w:before="100" w:beforeAutospacing="1" w:after="100" w:afterAutospacing="1" w:line="240" w:lineRule="auto"/>
        <w:rPr>
          <w:rFonts w:ascii="Times New Roman Tj" w:eastAsia="Times New Roman" w:hAnsi="Times New Roman Tj" w:cs="Times New Roman"/>
          <w:b/>
          <w:sz w:val="28"/>
          <w:szCs w:val="28"/>
        </w:rPr>
      </w:pPr>
      <w:r w:rsidRPr="00332E2D">
        <w:rPr>
          <w:rFonts w:ascii="Times New Roman Tj" w:eastAsia="Times New Roman" w:hAnsi="Times New Roman Tj" w:cs="Times New Roman"/>
          <w:b/>
          <w:bCs/>
          <w:sz w:val="28"/>
          <w:szCs w:val="28"/>
        </w:rPr>
        <w:lastRenderedPageBreak/>
        <w:t>Figures used for data analysis</w:t>
      </w:r>
    </w:p>
    <w:p w:rsidR="00511D86" w:rsidRPr="00511D86" w:rsidRDefault="00A2589A">
      <w:pPr>
        <w:pStyle w:val="af7"/>
        <w:tabs>
          <w:tab w:val="right" w:leader="dot" w:pos="9679"/>
        </w:tabs>
        <w:rPr>
          <w:rFonts w:ascii="Times New Roman Tj" w:eastAsiaTheme="minorEastAsia" w:hAnsi="Times New Roman Tj"/>
          <w:b/>
          <w:noProof/>
          <w:sz w:val="28"/>
          <w:szCs w:val="28"/>
        </w:rPr>
      </w:pPr>
      <w:r w:rsidRPr="00511D86">
        <w:rPr>
          <w:rFonts w:ascii="Times New Roman Tj" w:hAnsi="Times New Roman Tj"/>
          <w:b/>
          <w:sz w:val="28"/>
          <w:szCs w:val="28"/>
        </w:rPr>
        <w:fldChar w:fldCharType="begin"/>
      </w:r>
      <w:r w:rsidRPr="00511D86">
        <w:rPr>
          <w:rFonts w:ascii="Times New Roman Tj" w:hAnsi="Times New Roman Tj"/>
          <w:b/>
          <w:sz w:val="28"/>
          <w:szCs w:val="28"/>
        </w:rPr>
        <w:instrText xml:space="preserve"> TOC \h \z \c "Figure" </w:instrText>
      </w:r>
      <w:r w:rsidRPr="00511D86">
        <w:rPr>
          <w:rFonts w:ascii="Times New Roman Tj" w:hAnsi="Times New Roman Tj"/>
          <w:b/>
          <w:sz w:val="28"/>
          <w:szCs w:val="28"/>
        </w:rPr>
        <w:fldChar w:fldCharType="separate"/>
      </w:r>
      <w:hyperlink w:anchor="_Toc228522573" w:history="1">
        <w:r w:rsidR="00511D86" w:rsidRPr="00511D86">
          <w:rPr>
            <w:rStyle w:val="ae"/>
            <w:rFonts w:ascii="Times New Roman Tj" w:hAnsi="Times New Roman Tj"/>
            <w:b/>
            <w:noProof/>
            <w:sz w:val="28"/>
            <w:szCs w:val="28"/>
          </w:rPr>
          <w:t>Figure 1. Percentage distribution of the purposes for which users use statistical information</w:t>
        </w:r>
        <w:r w:rsidR="00511D86" w:rsidRPr="00511D86">
          <w:rPr>
            <w:rFonts w:ascii="Times New Roman Tj" w:hAnsi="Times New Roman Tj"/>
            <w:b/>
            <w:noProof/>
            <w:webHidden/>
            <w:sz w:val="28"/>
            <w:szCs w:val="28"/>
          </w:rPr>
          <w:tab/>
        </w:r>
        <w:r w:rsidR="00511D86" w:rsidRPr="00511D86">
          <w:rPr>
            <w:rFonts w:ascii="Times New Roman Tj" w:hAnsi="Times New Roman Tj"/>
            <w:b/>
            <w:noProof/>
            <w:webHidden/>
            <w:sz w:val="28"/>
            <w:szCs w:val="28"/>
          </w:rPr>
          <w:fldChar w:fldCharType="begin"/>
        </w:r>
        <w:r w:rsidR="00511D86" w:rsidRPr="00511D86">
          <w:rPr>
            <w:rFonts w:ascii="Times New Roman Tj" w:hAnsi="Times New Roman Tj"/>
            <w:b/>
            <w:noProof/>
            <w:webHidden/>
            <w:sz w:val="28"/>
            <w:szCs w:val="28"/>
          </w:rPr>
          <w:instrText xml:space="preserve"> PAGEREF _Toc228522573 \h </w:instrText>
        </w:r>
        <w:r w:rsidR="00511D86" w:rsidRPr="00511D86">
          <w:rPr>
            <w:rFonts w:ascii="Times New Roman Tj" w:hAnsi="Times New Roman Tj"/>
            <w:b/>
            <w:noProof/>
            <w:webHidden/>
            <w:sz w:val="28"/>
            <w:szCs w:val="28"/>
          </w:rPr>
        </w:r>
        <w:r w:rsidR="00511D86" w:rsidRPr="00511D86">
          <w:rPr>
            <w:rFonts w:ascii="Times New Roman Tj" w:hAnsi="Times New Roman Tj"/>
            <w:b/>
            <w:noProof/>
            <w:webHidden/>
            <w:sz w:val="28"/>
            <w:szCs w:val="28"/>
          </w:rPr>
          <w:fldChar w:fldCharType="separate"/>
        </w:r>
        <w:r w:rsidR="00511D86" w:rsidRPr="00511D86">
          <w:rPr>
            <w:rFonts w:ascii="Times New Roman Tj" w:hAnsi="Times New Roman Tj"/>
            <w:b/>
            <w:noProof/>
            <w:webHidden/>
            <w:sz w:val="28"/>
            <w:szCs w:val="28"/>
          </w:rPr>
          <w:t>11</w:t>
        </w:r>
        <w:r w:rsidR="00511D86" w:rsidRPr="00511D86">
          <w:rPr>
            <w:rFonts w:ascii="Times New Roman Tj" w:hAnsi="Times New Roman Tj"/>
            <w:b/>
            <w:noProof/>
            <w:webHidden/>
            <w:sz w:val="28"/>
            <w:szCs w:val="28"/>
          </w:rPr>
          <w:fldChar w:fldCharType="end"/>
        </w:r>
      </w:hyperlink>
    </w:p>
    <w:p w:rsidR="00511D86" w:rsidRPr="00511D86" w:rsidRDefault="00511D86">
      <w:pPr>
        <w:pStyle w:val="af7"/>
        <w:tabs>
          <w:tab w:val="right" w:leader="dot" w:pos="9679"/>
        </w:tabs>
        <w:rPr>
          <w:rFonts w:ascii="Times New Roman Tj" w:eastAsiaTheme="minorEastAsia" w:hAnsi="Times New Roman Tj"/>
          <w:b/>
          <w:noProof/>
          <w:sz w:val="28"/>
          <w:szCs w:val="28"/>
        </w:rPr>
      </w:pPr>
      <w:hyperlink w:anchor="_Toc228522574" w:history="1">
        <w:r w:rsidRPr="00511D86">
          <w:rPr>
            <w:rStyle w:val="ae"/>
            <w:rFonts w:ascii="Times New Roman Tj" w:eastAsia="Times New Roman" w:hAnsi="Times New Roman Tj" w:cs="Times New Roman"/>
            <w:b/>
            <w:bCs/>
            <w:noProof/>
            <w:sz w:val="28"/>
            <w:szCs w:val="28"/>
          </w:rPr>
          <w:t>Figure 2. Share of Users of Official Statistical Information  Sources</w:t>
        </w:r>
        <w:r w:rsidRPr="00511D86">
          <w:rPr>
            <w:rFonts w:ascii="Times New Roman Tj" w:hAnsi="Times New Roman Tj"/>
            <w:b/>
            <w:noProof/>
            <w:webHidden/>
            <w:sz w:val="28"/>
            <w:szCs w:val="28"/>
          </w:rPr>
          <w:tab/>
        </w:r>
        <w:r w:rsidRPr="00511D86">
          <w:rPr>
            <w:rFonts w:ascii="Times New Roman Tj" w:hAnsi="Times New Roman Tj"/>
            <w:b/>
            <w:noProof/>
            <w:webHidden/>
            <w:sz w:val="28"/>
            <w:szCs w:val="28"/>
          </w:rPr>
          <w:fldChar w:fldCharType="begin"/>
        </w:r>
        <w:r w:rsidRPr="00511D86">
          <w:rPr>
            <w:rFonts w:ascii="Times New Roman Tj" w:hAnsi="Times New Roman Tj"/>
            <w:b/>
            <w:noProof/>
            <w:webHidden/>
            <w:sz w:val="28"/>
            <w:szCs w:val="28"/>
          </w:rPr>
          <w:instrText xml:space="preserve"> PAGEREF _Toc228522574 \h </w:instrText>
        </w:r>
        <w:r w:rsidRPr="00511D86">
          <w:rPr>
            <w:rFonts w:ascii="Times New Roman Tj" w:hAnsi="Times New Roman Tj"/>
            <w:b/>
            <w:noProof/>
            <w:webHidden/>
            <w:sz w:val="28"/>
            <w:szCs w:val="28"/>
          </w:rPr>
        </w:r>
        <w:r w:rsidRPr="00511D86">
          <w:rPr>
            <w:rFonts w:ascii="Times New Roman Tj" w:hAnsi="Times New Roman Tj"/>
            <w:b/>
            <w:noProof/>
            <w:webHidden/>
            <w:sz w:val="28"/>
            <w:szCs w:val="28"/>
          </w:rPr>
          <w:fldChar w:fldCharType="separate"/>
        </w:r>
        <w:r w:rsidRPr="00511D86">
          <w:rPr>
            <w:rFonts w:ascii="Times New Roman Tj" w:hAnsi="Times New Roman Tj"/>
            <w:b/>
            <w:noProof/>
            <w:webHidden/>
            <w:sz w:val="28"/>
            <w:szCs w:val="28"/>
          </w:rPr>
          <w:t>13</w:t>
        </w:r>
        <w:r w:rsidRPr="00511D86">
          <w:rPr>
            <w:rFonts w:ascii="Times New Roman Tj" w:hAnsi="Times New Roman Tj"/>
            <w:b/>
            <w:noProof/>
            <w:webHidden/>
            <w:sz w:val="28"/>
            <w:szCs w:val="28"/>
          </w:rPr>
          <w:fldChar w:fldCharType="end"/>
        </w:r>
      </w:hyperlink>
    </w:p>
    <w:p w:rsidR="00511D86" w:rsidRPr="00511D86" w:rsidRDefault="00511D86">
      <w:pPr>
        <w:pStyle w:val="af7"/>
        <w:tabs>
          <w:tab w:val="right" w:leader="dot" w:pos="9679"/>
        </w:tabs>
        <w:rPr>
          <w:rFonts w:ascii="Times New Roman Tj" w:eastAsiaTheme="minorEastAsia" w:hAnsi="Times New Roman Tj"/>
          <w:b/>
          <w:noProof/>
          <w:sz w:val="28"/>
          <w:szCs w:val="28"/>
        </w:rPr>
      </w:pPr>
      <w:hyperlink w:anchor="_Toc228522575" w:history="1">
        <w:r w:rsidRPr="00511D86">
          <w:rPr>
            <w:rStyle w:val="ae"/>
            <w:rFonts w:ascii="Times New Roman Tj" w:hAnsi="Times New Roman Tj"/>
            <w:b/>
            <w:bCs/>
            <w:noProof/>
            <w:sz w:val="28"/>
            <w:szCs w:val="28"/>
          </w:rPr>
          <w:t>Figure 3. Users’ access to the main official information of the Agency for Statistics</w:t>
        </w:r>
        <w:r w:rsidRPr="00511D86">
          <w:rPr>
            <w:rFonts w:ascii="Times New Roman Tj" w:hAnsi="Times New Roman Tj"/>
            <w:b/>
            <w:noProof/>
            <w:webHidden/>
            <w:sz w:val="28"/>
            <w:szCs w:val="28"/>
          </w:rPr>
          <w:tab/>
        </w:r>
        <w:r w:rsidRPr="00511D86">
          <w:rPr>
            <w:rFonts w:ascii="Times New Roman Tj" w:hAnsi="Times New Roman Tj"/>
            <w:b/>
            <w:noProof/>
            <w:webHidden/>
            <w:sz w:val="28"/>
            <w:szCs w:val="28"/>
          </w:rPr>
          <w:fldChar w:fldCharType="begin"/>
        </w:r>
        <w:r w:rsidRPr="00511D86">
          <w:rPr>
            <w:rFonts w:ascii="Times New Roman Tj" w:hAnsi="Times New Roman Tj"/>
            <w:b/>
            <w:noProof/>
            <w:webHidden/>
            <w:sz w:val="28"/>
            <w:szCs w:val="28"/>
          </w:rPr>
          <w:instrText xml:space="preserve"> PAGEREF _Toc228522575 \h </w:instrText>
        </w:r>
        <w:r w:rsidRPr="00511D86">
          <w:rPr>
            <w:rFonts w:ascii="Times New Roman Tj" w:hAnsi="Times New Roman Tj"/>
            <w:b/>
            <w:noProof/>
            <w:webHidden/>
            <w:sz w:val="28"/>
            <w:szCs w:val="28"/>
          </w:rPr>
        </w:r>
        <w:r w:rsidRPr="00511D86">
          <w:rPr>
            <w:rFonts w:ascii="Times New Roman Tj" w:hAnsi="Times New Roman Tj"/>
            <w:b/>
            <w:noProof/>
            <w:webHidden/>
            <w:sz w:val="28"/>
            <w:szCs w:val="28"/>
          </w:rPr>
          <w:fldChar w:fldCharType="separate"/>
        </w:r>
        <w:r w:rsidRPr="00511D86">
          <w:rPr>
            <w:rFonts w:ascii="Times New Roman Tj" w:hAnsi="Times New Roman Tj"/>
            <w:b/>
            <w:noProof/>
            <w:webHidden/>
            <w:sz w:val="28"/>
            <w:szCs w:val="28"/>
          </w:rPr>
          <w:t>16</w:t>
        </w:r>
        <w:r w:rsidRPr="00511D86">
          <w:rPr>
            <w:rFonts w:ascii="Times New Roman Tj" w:hAnsi="Times New Roman Tj"/>
            <w:b/>
            <w:noProof/>
            <w:webHidden/>
            <w:sz w:val="28"/>
            <w:szCs w:val="28"/>
          </w:rPr>
          <w:fldChar w:fldCharType="end"/>
        </w:r>
      </w:hyperlink>
    </w:p>
    <w:p w:rsidR="00511D86" w:rsidRPr="00511D86" w:rsidRDefault="00511D86">
      <w:pPr>
        <w:pStyle w:val="af7"/>
        <w:tabs>
          <w:tab w:val="right" w:leader="dot" w:pos="9679"/>
        </w:tabs>
        <w:rPr>
          <w:rFonts w:ascii="Times New Roman Tj" w:eastAsiaTheme="minorEastAsia" w:hAnsi="Times New Roman Tj"/>
          <w:b/>
          <w:noProof/>
          <w:sz w:val="28"/>
          <w:szCs w:val="28"/>
        </w:rPr>
      </w:pPr>
      <w:hyperlink w:anchor="_Toc228522576" w:history="1">
        <w:r w:rsidRPr="00511D86">
          <w:rPr>
            <w:rStyle w:val="ae"/>
            <w:rFonts w:ascii="Times New Roman Tj" w:hAnsi="Times New Roman Tj"/>
            <w:b/>
            <w:bCs/>
            <w:noProof/>
            <w:sz w:val="28"/>
            <w:szCs w:val="28"/>
          </w:rPr>
          <w:t>Figure 4. Users’ use of statistical data</w:t>
        </w:r>
        <w:r w:rsidRPr="00511D86">
          <w:rPr>
            <w:rFonts w:ascii="Times New Roman Tj" w:hAnsi="Times New Roman Tj"/>
            <w:b/>
            <w:noProof/>
            <w:webHidden/>
            <w:sz w:val="28"/>
            <w:szCs w:val="28"/>
          </w:rPr>
          <w:tab/>
        </w:r>
        <w:r w:rsidRPr="00511D86">
          <w:rPr>
            <w:rFonts w:ascii="Times New Roman Tj" w:hAnsi="Times New Roman Tj"/>
            <w:b/>
            <w:noProof/>
            <w:webHidden/>
            <w:sz w:val="28"/>
            <w:szCs w:val="28"/>
          </w:rPr>
          <w:fldChar w:fldCharType="begin"/>
        </w:r>
        <w:r w:rsidRPr="00511D86">
          <w:rPr>
            <w:rFonts w:ascii="Times New Roman Tj" w:hAnsi="Times New Roman Tj"/>
            <w:b/>
            <w:noProof/>
            <w:webHidden/>
            <w:sz w:val="28"/>
            <w:szCs w:val="28"/>
          </w:rPr>
          <w:instrText xml:space="preserve"> PAGEREF _Toc228522576 \h </w:instrText>
        </w:r>
        <w:r w:rsidRPr="00511D86">
          <w:rPr>
            <w:rFonts w:ascii="Times New Roman Tj" w:hAnsi="Times New Roman Tj"/>
            <w:b/>
            <w:noProof/>
            <w:webHidden/>
            <w:sz w:val="28"/>
            <w:szCs w:val="28"/>
          </w:rPr>
        </w:r>
        <w:r w:rsidRPr="00511D86">
          <w:rPr>
            <w:rFonts w:ascii="Times New Roman Tj" w:hAnsi="Times New Roman Tj"/>
            <w:b/>
            <w:noProof/>
            <w:webHidden/>
            <w:sz w:val="28"/>
            <w:szCs w:val="28"/>
          </w:rPr>
          <w:fldChar w:fldCharType="separate"/>
        </w:r>
        <w:r w:rsidRPr="00511D86">
          <w:rPr>
            <w:rFonts w:ascii="Times New Roman Tj" w:hAnsi="Times New Roman Tj"/>
            <w:b/>
            <w:noProof/>
            <w:webHidden/>
            <w:sz w:val="28"/>
            <w:szCs w:val="28"/>
          </w:rPr>
          <w:t>19</w:t>
        </w:r>
        <w:r w:rsidRPr="00511D86">
          <w:rPr>
            <w:rFonts w:ascii="Times New Roman Tj" w:hAnsi="Times New Roman Tj"/>
            <w:b/>
            <w:noProof/>
            <w:webHidden/>
            <w:sz w:val="28"/>
            <w:szCs w:val="28"/>
          </w:rPr>
          <w:fldChar w:fldCharType="end"/>
        </w:r>
      </w:hyperlink>
    </w:p>
    <w:p w:rsidR="00511D86" w:rsidRPr="00511D86" w:rsidRDefault="00511D86">
      <w:pPr>
        <w:pStyle w:val="af7"/>
        <w:tabs>
          <w:tab w:val="right" w:leader="dot" w:pos="9679"/>
        </w:tabs>
        <w:rPr>
          <w:rFonts w:ascii="Times New Roman Tj" w:eastAsiaTheme="minorEastAsia" w:hAnsi="Times New Roman Tj"/>
          <w:b/>
          <w:noProof/>
          <w:sz w:val="28"/>
          <w:szCs w:val="28"/>
        </w:rPr>
      </w:pPr>
      <w:hyperlink w:anchor="_Toc228522577" w:history="1">
        <w:r w:rsidRPr="00511D86">
          <w:rPr>
            <w:rStyle w:val="ae"/>
            <w:rFonts w:ascii="Times New Roman Tj" w:hAnsi="Times New Roman Tj"/>
            <w:b/>
            <w:bCs/>
            <w:noProof/>
            <w:sz w:val="28"/>
            <w:szCs w:val="28"/>
          </w:rPr>
          <w:t>Figure 5. Assessment of the sufficiency of official statistical information by statistical domains and user groups</w:t>
        </w:r>
        <w:r w:rsidRPr="00511D86">
          <w:rPr>
            <w:rFonts w:ascii="Times New Roman Tj" w:hAnsi="Times New Roman Tj"/>
            <w:b/>
            <w:noProof/>
            <w:webHidden/>
            <w:sz w:val="28"/>
            <w:szCs w:val="28"/>
          </w:rPr>
          <w:tab/>
        </w:r>
        <w:r w:rsidRPr="00511D86">
          <w:rPr>
            <w:rFonts w:ascii="Times New Roman Tj" w:hAnsi="Times New Roman Tj"/>
            <w:b/>
            <w:noProof/>
            <w:webHidden/>
            <w:sz w:val="28"/>
            <w:szCs w:val="28"/>
          </w:rPr>
          <w:fldChar w:fldCharType="begin"/>
        </w:r>
        <w:r w:rsidRPr="00511D86">
          <w:rPr>
            <w:rFonts w:ascii="Times New Roman Tj" w:hAnsi="Times New Roman Tj"/>
            <w:b/>
            <w:noProof/>
            <w:webHidden/>
            <w:sz w:val="28"/>
            <w:szCs w:val="28"/>
          </w:rPr>
          <w:instrText xml:space="preserve"> PAGEREF _Toc228522577 \h </w:instrText>
        </w:r>
        <w:r w:rsidRPr="00511D86">
          <w:rPr>
            <w:rFonts w:ascii="Times New Roman Tj" w:hAnsi="Times New Roman Tj"/>
            <w:b/>
            <w:noProof/>
            <w:webHidden/>
            <w:sz w:val="28"/>
            <w:szCs w:val="28"/>
          </w:rPr>
        </w:r>
        <w:r w:rsidRPr="00511D86">
          <w:rPr>
            <w:rFonts w:ascii="Times New Roman Tj" w:hAnsi="Times New Roman Tj"/>
            <w:b/>
            <w:noProof/>
            <w:webHidden/>
            <w:sz w:val="28"/>
            <w:szCs w:val="28"/>
          </w:rPr>
          <w:fldChar w:fldCharType="separate"/>
        </w:r>
        <w:r w:rsidRPr="00511D86">
          <w:rPr>
            <w:rFonts w:ascii="Times New Roman Tj" w:hAnsi="Times New Roman Tj"/>
            <w:b/>
            <w:noProof/>
            <w:webHidden/>
            <w:sz w:val="28"/>
            <w:szCs w:val="28"/>
          </w:rPr>
          <w:t>22</w:t>
        </w:r>
        <w:r w:rsidRPr="00511D86">
          <w:rPr>
            <w:rFonts w:ascii="Times New Roman Tj" w:hAnsi="Times New Roman Tj"/>
            <w:b/>
            <w:noProof/>
            <w:webHidden/>
            <w:sz w:val="28"/>
            <w:szCs w:val="28"/>
          </w:rPr>
          <w:fldChar w:fldCharType="end"/>
        </w:r>
      </w:hyperlink>
    </w:p>
    <w:p w:rsidR="00511D86" w:rsidRPr="00511D86" w:rsidRDefault="00511D86">
      <w:pPr>
        <w:pStyle w:val="af7"/>
        <w:tabs>
          <w:tab w:val="right" w:leader="dot" w:pos="9679"/>
        </w:tabs>
        <w:rPr>
          <w:rFonts w:ascii="Times New Roman Tj" w:eastAsiaTheme="minorEastAsia" w:hAnsi="Times New Roman Tj"/>
          <w:b/>
          <w:noProof/>
          <w:sz w:val="28"/>
          <w:szCs w:val="28"/>
        </w:rPr>
      </w:pPr>
      <w:hyperlink w:anchor="_Toc228522578" w:history="1">
        <w:r w:rsidRPr="00511D86">
          <w:rPr>
            <w:rStyle w:val="ae"/>
            <w:rFonts w:ascii="Times New Roman Tj" w:hAnsi="Times New Roman Tj"/>
            <w:b/>
            <w:bCs/>
            <w:noProof/>
            <w:sz w:val="28"/>
            <w:szCs w:val="28"/>
          </w:rPr>
          <w:t>Figure 6. Assessment of the activities of the Agency for Statistics</w:t>
        </w:r>
        <w:r w:rsidRPr="00511D86">
          <w:rPr>
            <w:rFonts w:ascii="Times New Roman Tj" w:hAnsi="Times New Roman Tj"/>
            <w:b/>
            <w:noProof/>
            <w:webHidden/>
            <w:sz w:val="28"/>
            <w:szCs w:val="28"/>
          </w:rPr>
          <w:tab/>
        </w:r>
        <w:r w:rsidRPr="00511D86">
          <w:rPr>
            <w:rFonts w:ascii="Times New Roman Tj" w:hAnsi="Times New Roman Tj"/>
            <w:b/>
            <w:noProof/>
            <w:webHidden/>
            <w:sz w:val="28"/>
            <w:szCs w:val="28"/>
          </w:rPr>
          <w:fldChar w:fldCharType="begin"/>
        </w:r>
        <w:r w:rsidRPr="00511D86">
          <w:rPr>
            <w:rFonts w:ascii="Times New Roman Tj" w:hAnsi="Times New Roman Tj"/>
            <w:b/>
            <w:noProof/>
            <w:webHidden/>
            <w:sz w:val="28"/>
            <w:szCs w:val="28"/>
          </w:rPr>
          <w:instrText xml:space="preserve"> PAGEREF _Toc228522578 \h </w:instrText>
        </w:r>
        <w:r w:rsidRPr="00511D86">
          <w:rPr>
            <w:rFonts w:ascii="Times New Roman Tj" w:hAnsi="Times New Roman Tj"/>
            <w:b/>
            <w:noProof/>
            <w:webHidden/>
            <w:sz w:val="28"/>
            <w:szCs w:val="28"/>
          </w:rPr>
        </w:r>
        <w:r w:rsidRPr="00511D86">
          <w:rPr>
            <w:rFonts w:ascii="Times New Roman Tj" w:hAnsi="Times New Roman Tj"/>
            <w:b/>
            <w:noProof/>
            <w:webHidden/>
            <w:sz w:val="28"/>
            <w:szCs w:val="28"/>
          </w:rPr>
          <w:fldChar w:fldCharType="separate"/>
        </w:r>
        <w:r w:rsidRPr="00511D86">
          <w:rPr>
            <w:rFonts w:ascii="Times New Roman Tj" w:hAnsi="Times New Roman Tj"/>
            <w:b/>
            <w:noProof/>
            <w:webHidden/>
            <w:sz w:val="28"/>
            <w:szCs w:val="28"/>
          </w:rPr>
          <w:t>23</w:t>
        </w:r>
        <w:r w:rsidRPr="00511D86">
          <w:rPr>
            <w:rFonts w:ascii="Times New Roman Tj" w:hAnsi="Times New Roman Tj"/>
            <w:b/>
            <w:noProof/>
            <w:webHidden/>
            <w:sz w:val="28"/>
            <w:szCs w:val="28"/>
          </w:rPr>
          <w:fldChar w:fldCharType="end"/>
        </w:r>
      </w:hyperlink>
    </w:p>
    <w:p w:rsidR="00511D86" w:rsidRPr="00511D86" w:rsidRDefault="00511D86">
      <w:pPr>
        <w:pStyle w:val="af7"/>
        <w:tabs>
          <w:tab w:val="right" w:leader="dot" w:pos="9679"/>
        </w:tabs>
        <w:rPr>
          <w:rFonts w:ascii="Times New Roman Tj" w:eastAsiaTheme="minorEastAsia" w:hAnsi="Times New Roman Tj"/>
          <w:b/>
          <w:noProof/>
          <w:sz w:val="28"/>
          <w:szCs w:val="28"/>
        </w:rPr>
      </w:pPr>
      <w:hyperlink w:anchor="_Toc228522579" w:history="1">
        <w:r w:rsidRPr="00511D86">
          <w:rPr>
            <w:rStyle w:val="ae"/>
            <w:rFonts w:ascii="Times New Roman Tj" w:hAnsi="Times New Roman Tj"/>
            <w:b/>
            <w:bCs/>
            <w:noProof/>
            <w:sz w:val="28"/>
            <w:szCs w:val="28"/>
          </w:rPr>
          <w:t>Figure 7. Distribution of users of statistical information by age groups</w:t>
        </w:r>
        <w:r w:rsidRPr="00511D86">
          <w:rPr>
            <w:rFonts w:ascii="Times New Roman Tj" w:hAnsi="Times New Roman Tj"/>
            <w:b/>
            <w:noProof/>
            <w:webHidden/>
            <w:sz w:val="28"/>
            <w:szCs w:val="28"/>
          </w:rPr>
          <w:tab/>
        </w:r>
        <w:r w:rsidRPr="00511D86">
          <w:rPr>
            <w:rFonts w:ascii="Times New Roman Tj" w:hAnsi="Times New Roman Tj"/>
            <w:b/>
            <w:noProof/>
            <w:webHidden/>
            <w:sz w:val="28"/>
            <w:szCs w:val="28"/>
          </w:rPr>
          <w:fldChar w:fldCharType="begin"/>
        </w:r>
        <w:r w:rsidRPr="00511D86">
          <w:rPr>
            <w:rFonts w:ascii="Times New Roman Tj" w:hAnsi="Times New Roman Tj"/>
            <w:b/>
            <w:noProof/>
            <w:webHidden/>
            <w:sz w:val="28"/>
            <w:szCs w:val="28"/>
          </w:rPr>
          <w:instrText xml:space="preserve"> PAGEREF _Toc228522579 \h </w:instrText>
        </w:r>
        <w:r w:rsidRPr="00511D86">
          <w:rPr>
            <w:rFonts w:ascii="Times New Roman Tj" w:hAnsi="Times New Roman Tj"/>
            <w:b/>
            <w:noProof/>
            <w:webHidden/>
            <w:sz w:val="28"/>
            <w:szCs w:val="28"/>
          </w:rPr>
        </w:r>
        <w:r w:rsidRPr="00511D86">
          <w:rPr>
            <w:rFonts w:ascii="Times New Roman Tj" w:hAnsi="Times New Roman Tj"/>
            <w:b/>
            <w:noProof/>
            <w:webHidden/>
            <w:sz w:val="28"/>
            <w:szCs w:val="28"/>
          </w:rPr>
          <w:fldChar w:fldCharType="separate"/>
        </w:r>
        <w:r w:rsidRPr="00511D86">
          <w:rPr>
            <w:rFonts w:ascii="Times New Roman Tj" w:hAnsi="Times New Roman Tj"/>
            <w:b/>
            <w:noProof/>
            <w:webHidden/>
            <w:sz w:val="28"/>
            <w:szCs w:val="28"/>
          </w:rPr>
          <w:t>24</w:t>
        </w:r>
        <w:r w:rsidRPr="00511D86">
          <w:rPr>
            <w:rFonts w:ascii="Times New Roman Tj" w:hAnsi="Times New Roman Tj"/>
            <w:b/>
            <w:noProof/>
            <w:webHidden/>
            <w:sz w:val="28"/>
            <w:szCs w:val="28"/>
          </w:rPr>
          <w:fldChar w:fldCharType="end"/>
        </w:r>
      </w:hyperlink>
    </w:p>
    <w:p w:rsidR="00511D86" w:rsidRPr="00511D86" w:rsidRDefault="00511D86">
      <w:pPr>
        <w:pStyle w:val="af7"/>
        <w:tabs>
          <w:tab w:val="right" w:leader="dot" w:pos="9679"/>
        </w:tabs>
        <w:rPr>
          <w:rFonts w:ascii="Times New Roman Tj" w:eastAsiaTheme="minorEastAsia" w:hAnsi="Times New Roman Tj"/>
          <w:b/>
          <w:noProof/>
          <w:sz w:val="28"/>
          <w:szCs w:val="28"/>
        </w:rPr>
      </w:pPr>
      <w:hyperlink w:anchor="_Toc228522580" w:history="1">
        <w:r w:rsidRPr="00511D86">
          <w:rPr>
            <w:rStyle w:val="ae"/>
            <w:rFonts w:ascii="Times New Roman Tj" w:hAnsi="Times New Roman Tj"/>
            <w:b/>
            <w:noProof/>
            <w:sz w:val="28"/>
            <w:szCs w:val="28"/>
          </w:rPr>
          <w:t xml:space="preserve">Figure 8. </w:t>
        </w:r>
        <w:r w:rsidRPr="00511D86">
          <w:rPr>
            <w:rStyle w:val="ae"/>
            <w:rFonts w:ascii="Times New Roman Tj" w:eastAsia="Times New Roman" w:hAnsi="Times New Roman Tj" w:cs="Calibri"/>
            <w:b/>
            <w:noProof/>
            <w:sz w:val="28"/>
            <w:szCs w:val="28"/>
          </w:rPr>
          <w:t xml:space="preserve"> Satisfaction Index (2022–2025)</w:t>
        </w:r>
        <w:r w:rsidRPr="00511D86">
          <w:rPr>
            <w:rFonts w:ascii="Times New Roman Tj" w:hAnsi="Times New Roman Tj"/>
            <w:b/>
            <w:noProof/>
            <w:webHidden/>
            <w:sz w:val="28"/>
            <w:szCs w:val="28"/>
          </w:rPr>
          <w:tab/>
        </w:r>
        <w:r w:rsidRPr="00511D86">
          <w:rPr>
            <w:rFonts w:ascii="Times New Roman Tj" w:hAnsi="Times New Roman Tj"/>
            <w:b/>
            <w:noProof/>
            <w:webHidden/>
            <w:sz w:val="28"/>
            <w:szCs w:val="28"/>
          </w:rPr>
          <w:fldChar w:fldCharType="begin"/>
        </w:r>
        <w:r w:rsidRPr="00511D86">
          <w:rPr>
            <w:rFonts w:ascii="Times New Roman Tj" w:hAnsi="Times New Roman Tj"/>
            <w:b/>
            <w:noProof/>
            <w:webHidden/>
            <w:sz w:val="28"/>
            <w:szCs w:val="28"/>
          </w:rPr>
          <w:instrText xml:space="preserve"> PAGEREF _Toc228522580 \h </w:instrText>
        </w:r>
        <w:r w:rsidRPr="00511D86">
          <w:rPr>
            <w:rFonts w:ascii="Times New Roman Tj" w:hAnsi="Times New Roman Tj"/>
            <w:b/>
            <w:noProof/>
            <w:webHidden/>
            <w:sz w:val="28"/>
            <w:szCs w:val="28"/>
          </w:rPr>
        </w:r>
        <w:r w:rsidRPr="00511D86">
          <w:rPr>
            <w:rFonts w:ascii="Times New Roman Tj" w:hAnsi="Times New Roman Tj"/>
            <w:b/>
            <w:noProof/>
            <w:webHidden/>
            <w:sz w:val="28"/>
            <w:szCs w:val="28"/>
          </w:rPr>
          <w:fldChar w:fldCharType="separate"/>
        </w:r>
        <w:r w:rsidRPr="00511D86">
          <w:rPr>
            <w:rFonts w:ascii="Times New Roman Tj" w:hAnsi="Times New Roman Tj"/>
            <w:b/>
            <w:noProof/>
            <w:webHidden/>
            <w:sz w:val="28"/>
            <w:szCs w:val="28"/>
          </w:rPr>
          <w:t>30</w:t>
        </w:r>
        <w:r w:rsidRPr="00511D86">
          <w:rPr>
            <w:rFonts w:ascii="Times New Roman Tj" w:hAnsi="Times New Roman Tj"/>
            <w:b/>
            <w:noProof/>
            <w:webHidden/>
            <w:sz w:val="28"/>
            <w:szCs w:val="28"/>
          </w:rPr>
          <w:fldChar w:fldCharType="end"/>
        </w:r>
      </w:hyperlink>
    </w:p>
    <w:p w:rsidR="00A2589A" w:rsidRDefault="00A2589A" w:rsidP="00A2589A">
      <w:r w:rsidRPr="00511D86">
        <w:rPr>
          <w:rFonts w:ascii="Times New Roman Tj" w:hAnsi="Times New Roman Tj"/>
          <w:b/>
          <w:sz w:val="28"/>
          <w:szCs w:val="28"/>
        </w:rPr>
        <w:fldChar w:fldCharType="end"/>
      </w:r>
    </w:p>
    <w:p w:rsidR="00A2589A" w:rsidRDefault="00A2589A"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Default="00332E2D" w:rsidP="00A2589A"/>
    <w:p w:rsidR="00332E2D" w:rsidRPr="00A2589A" w:rsidRDefault="00332E2D" w:rsidP="00A2589A"/>
    <w:p w:rsidR="00A97637" w:rsidRPr="00E9154B" w:rsidRDefault="00A97637" w:rsidP="00B04B21">
      <w:pPr>
        <w:pStyle w:val="1"/>
        <w:jc w:val="center"/>
        <w:rPr>
          <w:rFonts w:ascii="Times New Roman" w:eastAsia="Times New Roman" w:hAnsi="Times New Roman" w:cs="Times New Roman"/>
          <w:color w:val="auto"/>
          <w:szCs w:val="24"/>
        </w:rPr>
      </w:pPr>
      <w:bookmarkStart w:id="0" w:name="_Toc228522603"/>
      <w:r w:rsidRPr="00E9154B">
        <w:rPr>
          <w:rFonts w:ascii="Times New Roman" w:eastAsia="Times New Roman" w:hAnsi="Times New Roman" w:cs="Times New Roman"/>
          <w:color w:val="auto"/>
          <w:szCs w:val="24"/>
        </w:rPr>
        <w:lastRenderedPageBreak/>
        <w:t>CHAPTER 1: INTRODUCTION</w:t>
      </w:r>
      <w:bookmarkEnd w:id="0"/>
    </w:p>
    <w:p w:rsidR="00A97637" w:rsidRDefault="00A97637" w:rsidP="00B04B21">
      <w:pPr>
        <w:pStyle w:val="a6"/>
        <w:numPr>
          <w:ilvl w:val="1"/>
          <w:numId w:val="1"/>
        </w:numPr>
        <w:spacing w:before="100" w:beforeAutospacing="1" w:after="0" w:line="360" w:lineRule="auto"/>
        <w:jc w:val="both"/>
        <w:outlineLvl w:val="1"/>
        <w:rPr>
          <w:rFonts w:ascii="Times New Roman" w:eastAsia="Times New Roman" w:hAnsi="Times New Roman" w:cs="Times New Roman"/>
          <w:b/>
          <w:bCs/>
          <w:sz w:val="28"/>
          <w:szCs w:val="24"/>
        </w:rPr>
      </w:pPr>
      <w:bookmarkStart w:id="1" w:name="_Toc228522604"/>
      <w:r w:rsidRPr="00A97637">
        <w:rPr>
          <w:rFonts w:ascii="Times New Roman" w:eastAsia="Times New Roman" w:hAnsi="Times New Roman" w:cs="Times New Roman"/>
          <w:b/>
          <w:bCs/>
          <w:sz w:val="28"/>
          <w:szCs w:val="24"/>
        </w:rPr>
        <w:t>General Provisions</w:t>
      </w:r>
      <w:bookmarkEnd w:id="1"/>
    </w:p>
    <w:p w:rsidR="00A97637" w:rsidRPr="00A97637" w:rsidRDefault="00A97637" w:rsidP="00B04B21">
      <w:pPr>
        <w:pStyle w:val="a6"/>
        <w:spacing w:before="100" w:beforeAutospacing="1" w:after="0" w:line="360" w:lineRule="auto"/>
        <w:ind w:left="0"/>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ab/>
      </w:r>
      <w:r w:rsidRPr="00A97637">
        <w:rPr>
          <w:rFonts w:ascii="Times New Roman" w:eastAsia="Times New Roman" w:hAnsi="Times New Roman" w:cs="Times New Roman"/>
          <w:sz w:val="28"/>
          <w:szCs w:val="24"/>
        </w:rPr>
        <w:t xml:space="preserve">Within the framework of the project </w:t>
      </w:r>
      <w:r w:rsidRPr="00A97637">
        <w:rPr>
          <w:rFonts w:ascii="Times New Roman" w:eastAsia="Times New Roman" w:hAnsi="Times New Roman" w:cs="Times New Roman"/>
          <w:i/>
          <w:iCs/>
          <w:sz w:val="28"/>
          <w:szCs w:val="24"/>
        </w:rPr>
        <w:t>“</w:t>
      </w:r>
      <w:r w:rsidRPr="00A97637">
        <w:rPr>
          <w:rFonts w:ascii="Times New Roman" w:eastAsia="Times New Roman" w:hAnsi="Times New Roman" w:cs="Times New Roman"/>
          <w:iCs/>
          <w:sz w:val="28"/>
          <w:szCs w:val="24"/>
        </w:rPr>
        <w:t>Modernization of the National Statistical System in Tajikistan</w:t>
      </w:r>
      <w:r w:rsidRPr="00A97637">
        <w:rPr>
          <w:rFonts w:ascii="Times New Roman" w:eastAsia="Times New Roman" w:hAnsi="Times New Roman" w:cs="Times New Roman"/>
          <w:i/>
          <w:iCs/>
          <w:sz w:val="28"/>
          <w:szCs w:val="24"/>
        </w:rPr>
        <w:t>”</w:t>
      </w:r>
      <w:r w:rsidRPr="00A97637">
        <w:rPr>
          <w:rFonts w:ascii="Times New Roman" w:eastAsia="Times New Roman" w:hAnsi="Times New Roman" w:cs="Times New Roman"/>
          <w:sz w:val="28"/>
          <w:szCs w:val="24"/>
        </w:rPr>
        <w:t xml:space="preserve"> for 2022–2026, financed by the World Bank, LLC “Russell Bedford” conducted a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of user satisfaction with statistical information. During this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detailed responses to a wide range of questions were collected and analyzed. Data collection was carried out from February 25, 2026, to March 13, 2026, using an electronic questionnaire.</w:t>
      </w:r>
    </w:p>
    <w:p w:rsidR="00A97637" w:rsidRPr="00A97637" w:rsidRDefault="00A97637" w:rsidP="00B04B21">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sidRPr="00A97637">
        <w:rPr>
          <w:rFonts w:ascii="Times New Roman" w:eastAsia="Times New Roman" w:hAnsi="Times New Roman" w:cs="Times New Roman"/>
          <w:sz w:val="28"/>
          <w:szCs w:val="24"/>
        </w:rPr>
        <w:t xml:space="preserve">The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was purposefully designed, and its main objective was to assess the extent to which statistical data meet the requirements and needs of users. In other words, the survey determined the degree to which the statistical information provided corresponds to the expectations and needs of different user groups.</w:t>
      </w:r>
    </w:p>
    <w:p w:rsidR="00A97637" w:rsidRPr="00A97637" w:rsidRDefault="00A97637" w:rsidP="00B04B21">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sidRPr="00A97637">
        <w:rPr>
          <w:rFonts w:ascii="Times New Roman" w:eastAsia="Times New Roman" w:hAnsi="Times New Roman" w:cs="Times New Roman"/>
          <w:sz w:val="28"/>
          <w:szCs w:val="24"/>
        </w:rPr>
        <w:t xml:space="preserve">The survey results serve as an important analytical tool for assessing the quality, accessibility, and reliability of official statistical information. At the same time, they make it possible to identify existing shortcomings and issues in the system of statistical data dissemination, as well as to determine areas requiring further improvement, development, and the introduction of modern methods for managing and disseminating statistical information. In addition, the results of the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can serve as a solid basis for improving information policy, increasing the efficiency of statistical bodies, and enhancing user services.</w:t>
      </w:r>
    </w:p>
    <w:p w:rsidR="00A97637" w:rsidRDefault="00A97637" w:rsidP="00B04B21">
      <w:pPr>
        <w:pStyle w:val="a6"/>
        <w:numPr>
          <w:ilvl w:val="1"/>
          <w:numId w:val="1"/>
        </w:numPr>
        <w:spacing w:before="100" w:beforeAutospacing="1" w:after="0" w:line="360" w:lineRule="auto"/>
        <w:jc w:val="both"/>
        <w:outlineLvl w:val="1"/>
        <w:rPr>
          <w:rFonts w:ascii="Times New Roman" w:eastAsia="Times New Roman" w:hAnsi="Times New Roman" w:cs="Times New Roman"/>
          <w:b/>
          <w:bCs/>
          <w:sz w:val="28"/>
          <w:szCs w:val="24"/>
        </w:rPr>
      </w:pPr>
      <w:bookmarkStart w:id="2" w:name="_Toc228522605"/>
      <w:r w:rsidRPr="00A97637">
        <w:rPr>
          <w:rFonts w:ascii="Times New Roman" w:eastAsia="Times New Roman" w:hAnsi="Times New Roman" w:cs="Times New Roman"/>
          <w:b/>
          <w:bCs/>
          <w:sz w:val="28"/>
          <w:szCs w:val="24"/>
        </w:rPr>
        <w:t>Purpose of the Survey</w:t>
      </w:r>
      <w:r w:rsidR="00B04B21">
        <w:rPr>
          <w:rFonts w:ascii="Times New Roman" w:eastAsia="Times New Roman" w:hAnsi="Times New Roman" w:cs="Times New Roman"/>
          <w:b/>
          <w:bCs/>
          <w:sz w:val="28"/>
          <w:szCs w:val="24"/>
        </w:rPr>
        <w:t>-</w:t>
      </w:r>
      <w:bookmarkEnd w:id="2"/>
    </w:p>
    <w:p w:rsidR="00A97637" w:rsidRPr="00A97637" w:rsidRDefault="00A97637" w:rsidP="00B04B21">
      <w:pPr>
        <w:pStyle w:val="a6"/>
        <w:spacing w:before="100" w:beforeAutospacing="1" w:after="0" w:line="360" w:lineRule="auto"/>
        <w:ind w:left="0"/>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ab/>
      </w:r>
      <w:r w:rsidRPr="00A97637">
        <w:rPr>
          <w:rFonts w:ascii="Times New Roman" w:eastAsia="Times New Roman" w:hAnsi="Times New Roman" w:cs="Times New Roman"/>
          <w:sz w:val="28"/>
          <w:szCs w:val="24"/>
        </w:rPr>
        <w:t xml:space="preserve">The main purpose of the survey of user satisfaction with statistical information is to determine the level of user satisfaction with the quality, accessibility, and timeliness of statistical data. The survey also aims to assess the reliability, </w:t>
      </w:r>
      <w:r w:rsidRPr="00A97637">
        <w:rPr>
          <w:rFonts w:ascii="Times New Roman" w:eastAsia="Times New Roman" w:hAnsi="Times New Roman" w:cs="Times New Roman"/>
          <w:sz w:val="28"/>
          <w:szCs w:val="24"/>
        </w:rPr>
        <w:lastRenderedPageBreak/>
        <w:t>completeness, and clarity of the information provided, and to determine the extent to which statistical data meet users’ requirements and needs.</w:t>
      </w:r>
    </w:p>
    <w:p w:rsidR="00A97637" w:rsidRPr="00A97637" w:rsidRDefault="00A97637" w:rsidP="00B04B21">
      <w:pPr>
        <w:spacing w:before="100" w:beforeAutospacing="1" w:after="0" w:line="360" w:lineRule="auto"/>
        <w:jc w:val="both"/>
        <w:rPr>
          <w:rFonts w:ascii="Times New Roman" w:eastAsia="Times New Roman" w:hAnsi="Times New Roman" w:cs="Times New Roman"/>
          <w:sz w:val="28"/>
          <w:szCs w:val="24"/>
        </w:rPr>
      </w:pPr>
      <w:r w:rsidRPr="00A97637">
        <w:rPr>
          <w:rFonts w:ascii="Times New Roman" w:eastAsia="Times New Roman" w:hAnsi="Times New Roman" w:cs="Times New Roman"/>
          <w:sz w:val="28"/>
          <w:szCs w:val="24"/>
        </w:rPr>
        <w:t xml:space="preserve">In addition, the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makes it possible to analyze the level of use of various sources of statistical information, including official websites, statistical publications, databases, and other dissemination channels. Thus, it helps identify which forms of data presentation are the most convenient and effective for users.</w:t>
      </w:r>
    </w:p>
    <w:p w:rsidR="00A97637" w:rsidRPr="00A97637" w:rsidRDefault="00A97637" w:rsidP="00B04B21">
      <w:pPr>
        <w:spacing w:before="100" w:beforeAutospacing="1" w:after="0" w:line="360" w:lineRule="auto"/>
        <w:jc w:val="both"/>
        <w:rPr>
          <w:rFonts w:ascii="Times New Roman" w:eastAsia="Times New Roman" w:hAnsi="Times New Roman" w:cs="Times New Roman"/>
          <w:sz w:val="28"/>
          <w:szCs w:val="24"/>
        </w:rPr>
      </w:pPr>
      <w:r w:rsidRPr="00A97637">
        <w:rPr>
          <w:rFonts w:ascii="Times New Roman" w:eastAsia="Times New Roman" w:hAnsi="Times New Roman" w:cs="Times New Roman"/>
          <w:sz w:val="28"/>
          <w:szCs w:val="24"/>
        </w:rPr>
        <w:t xml:space="preserve">The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also examines future user needs for statistical information, the most in-demand types of data, and ways to improve interaction between the Agency of Statistics and users of statistical information. The results of the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can be used to develop strategies and follow-up measures aimed at improving the efficiency of statistical bodies and adapting services to the real needs of users.</w:t>
      </w:r>
    </w:p>
    <w:p w:rsidR="00A97637" w:rsidRPr="00A97637" w:rsidRDefault="00A97637" w:rsidP="00B04B21">
      <w:pPr>
        <w:pStyle w:val="2"/>
        <w:rPr>
          <w:rFonts w:ascii="Times New Roman" w:hAnsi="Times New Roman"/>
          <w:i w:val="0"/>
          <w:szCs w:val="24"/>
        </w:rPr>
      </w:pPr>
      <w:bookmarkStart w:id="3" w:name="_Toc228522606"/>
      <w:r w:rsidRPr="00B04B21">
        <w:rPr>
          <w:rFonts w:ascii="Times New Roman" w:hAnsi="Times New Roman"/>
          <w:i w:val="0"/>
          <w:szCs w:val="24"/>
        </w:rPr>
        <w:t>1.3 Sampling Procedure and Survey Coverage</w:t>
      </w:r>
      <w:bookmarkEnd w:id="3"/>
    </w:p>
    <w:p w:rsidR="00A97637" w:rsidRPr="00A2589A" w:rsidRDefault="00A97637" w:rsidP="00B04B21">
      <w:pPr>
        <w:pStyle w:val="3"/>
        <w:rPr>
          <w:rFonts w:ascii="Times New Roman" w:eastAsia="Times New Roman" w:hAnsi="Times New Roman" w:cs="Times New Roman"/>
          <w:b w:val="0"/>
          <w:bCs w:val="0"/>
          <w:color w:val="auto"/>
          <w:sz w:val="28"/>
          <w:szCs w:val="24"/>
        </w:rPr>
      </w:pPr>
      <w:bookmarkStart w:id="4" w:name="_Toc228522607"/>
      <w:r w:rsidRPr="00A2589A">
        <w:rPr>
          <w:rFonts w:ascii="Times New Roman" w:eastAsia="Times New Roman" w:hAnsi="Times New Roman" w:cs="Times New Roman"/>
          <w:color w:val="auto"/>
          <w:sz w:val="28"/>
          <w:szCs w:val="24"/>
        </w:rPr>
        <w:t>1.3.1 Sampling</w:t>
      </w:r>
      <w:bookmarkEnd w:id="4"/>
    </w:p>
    <w:p w:rsidR="00A97637" w:rsidRPr="00A97637" w:rsidRDefault="00A97637" w:rsidP="003776DA">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ab/>
      </w:r>
      <w:r w:rsidRPr="00A97637">
        <w:rPr>
          <w:rFonts w:ascii="Times New Roman" w:eastAsia="Times New Roman" w:hAnsi="Times New Roman" w:cs="Times New Roman"/>
          <w:sz w:val="28"/>
          <w:szCs w:val="24"/>
        </w:rPr>
        <w:t>The sampling procedure used in this survey covers a list of users of statistical information at the city and district levels. It should be noted that cities and districts of the Republic of Tajikistan differ in geographical conditions, traditions, and characteristics of socio-economic development. Taking these factors into account, and in order to identify user needs for statistical information, entities related to statistics at the national, regional, and district levels were included in the survey sample.</w:t>
      </w:r>
    </w:p>
    <w:p w:rsidR="00A97637" w:rsidRPr="00A97637" w:rsidRDefault="00A97637" w:rsidP="003776DA">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sidRPr="00A97637">
        <w:rPr>
          <w:rFonts w:ascii="Times New Roman" w:eastAsia="Times New Roman" w:hAnsi="Times New Roman" w:cs="Times New Roman"/>
          <w:sz w:val="28"/>
          <w:szCs w:val="24"/>
        </w:rPr>
        <w:t>At the same time, this sampling approach makes it possible to comprehensively and objectively collect the opinions and needs of different groups of users of statistical information, thereby creating a basis for improving the system of statistical data dissemination and enhancing its quality.</w:t>
      </w:r>
    </w:p>
    <w:p w:rsidR="00A97637" w:rsidRPr="00A97637" w:rsidRDefault="00A97637" w:rsidP="003776DA">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ab/>
      </w:r>
      <w:r w:rsidRPr="00A97637">
        <w:rPr>
          <w:rFonts w:ascii="Times New Roman" w:eastAsia="Times New Roman" w:hAnsi="Times New Roman" w:cs="Times New Roman"/>
          <w:sz w:val="28"/>
          <w:szCs w:val="24"/>
        </w:rPr>
        <w:t>Involving a wide range of users in the survey process makes it possible to accurately determine their needs and expectations regarding the accessibility, timeliness, reliability, and completeness of statistical information. The results of such a survey can be used to improve the activities of statistical bodies, enhance data presentation formats, and develop information services.</w:t>
      </w:r>
    </w:p>
    <w:p w:rsidR="00A97637" w:rsidRPr="00A97637" w:rsidRDefault="00A97637" w:rsidP="003776DA">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sidRPr="00A97637">
        <w:rPr>
          <w:rFonts w:ascii="Times New Roman" w:eastAsia="Times New Roman" w:hAnsi="Times New Roman" w:cs="Times New Roman"/>
          <w:sz w:val="28"/>
          <w:szCs w:val="24"/>
        </w:rPr>
        <w:t>In addition, analysis of the data obtained makes it possible to identify key areas for improving interaction between the Agency of Statistics and users of statistical information, as well as to strengthen effective mechanisms for their dissemination and use in decision-making and the development of socio-economic policy.</w:t>
      </w:r>
    </w:p>
    <w:p w:rsidR="00A97637" w:rsidRPr="00332E2D" w:rsidRDefault="00A97637" w:rsidP="00B04B21">
      <w:pPr>
        <w:pStyle w:val="3"/>
        <w:rPr>
          <w:rFonts w:ascii="Times New Roman" w:eastAsia="Times New Roman" w:hAnsi="Times New Roman" w:cs="Times New Roman"/>
          <w:b w:val="0"/>
          <w:bCs w:val="0"/>
          <w:color w:val="auto"/>
          <w:sz w:val="28"/>
          <w:szCs w:val="24"/>
        </w:rPr>
      </w:pPr>
      <w:bookmarkStart w:id="5" w:name="_Toc228522608"/>
      <w:r w:rsidRPr="00332E2D">
        <w:rPr>
          <w:rFonts w:ascii="Times New Roman" w:eastAsia="Times New Roman" w:hAnsi="Times New Roman" w:cs="Times New Roman"/>
          <w:color w:val="auto"/>
          <w:sz w:val="28"/>
          <w:szCs w:val="24"/>
        </w:rPr>
        <w:t>1.3.2 Sample Size</w:t>
      </w:r>
      <w:bookmarkEnd w:id="5"/>
    </w:p>
    <w:p w:rsidR="00A97637" w:rsidRPr="00A97637" w:rsidRDefault="00A97637" w:rsidP="003776DA">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ab/>
      </w:r>
      <w:r w:rsidRPr="00A97637">
        <w:rPr>
          <w:rFonts w:ascii="Times New Roman" w:eastAsia="Times New Roman" w:hAnsi="Times New Roman" w:cs="Times New Roman"/>
          <w:sz w:val="28"/>
          <w:szCs w:val="24"/>
        </w:rPr>
        <w:t xml:space="preserve">In this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the total number of organizations and institutions covered amounted to 400 units (see Table 1). These organizations and institutions were selected across various sectors of economic and social activity to ensure broad coverage of the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subjects. Covering such a number of organizations and institutions increases the reliability of the </w:t>
      </w:r>
      <w:r>
        <w:rPr>
          <w:rFonts w:ascii="Times New Roman" w:eastAsia="Times New Roman" w:hAnsi="Times New Roman" w:cs="Times New Roman"/>
          <w:sz w:val="28"/>
          <w:szCs w:val="24"/>
        </w:rPr>
        <w:t>survey</w:t>
      </w:r>
      <w:r w:rsidRPr="00A97637">
        <w:rPr>
          <w:rFonts w:ascii="Times New Roman" w:eastAsia="Times New Roman" w:hAnsi="Times New Roman" w:cs="Times New Roman"/>
          <w:sz w:val="28"/>
          <w:szCs w:val="24"/>
        </w:rPr>
        <w:t xml:space="preserve"> results and ensures that they more accurately reflect the real situation.</w:t>
      </w:r>
    </w:p>
    <w:p w:rsidR="00A97637" w:rsidRDefault="00A97637" w:rsidP="003776DA">
      <w:pPr>
        <w:spacing w:before="100" w:beforeAutospacing="1" w:after="0" w:line="36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r>
      <w:r w:rsidRPr="00A97637">
        <w:rPr>
          <w:rFonts w:ascii="Times New Roman" w:eastAsia="Times New Roman" w:hAnsi="Times New Roman" w:cs="Times New Roman"/>
          <w:sz w:val="28"/>
          <w:szCs w:val="24"/>
        </w:rPr>
        <w:t xml:space="preserve">At the same time, it should be noted that responses were received from 380 of the surveyed entities, which </w:t>
      </w:r>
      <w:proofErr w:type="spellStart"/>
      <w:r w:rsidRPr="00A97637">
        <w:rPr>
          <w:rFonts w:ascii="Times New Roman" w:eastAsia="Times New Roman" w:hAnsi="Times New Roman" w:cs="Times New Roman"/>
          <w:sz w:val="28"/>
          <w:szCs w:val="24"/>
        </w:rPr>
        <w:t>составляет</w:t>
      </w:r>
      <w:proofErr w:type="spellEnd"/>
      <w:r w:rsidRPr="00A97637">
        <w:rPr>
          <w:rFonts w:ascii="Times New Roman" w:eastAsia="Times New Roman" w:hAnsi="Times New Roman" w:cs="Times New Roman"/>
          <w:sz w:val="28"/>
          <w:szCs w:val="24"/>
        </w:rPr>
        <w:t xml:space="preserve"> 95%.</w:t>
      </w:r>
    </w:p>
    <w:p w:rsidR="00182193" w:rsidRPr="00A97637" w:rsidRDefault="00182193" w:rsidP="003776DA">
      <w:pPr>
        <w:spacing w:before="100" w:beforeAutospacing="1" w:after="0" w:line="360" w:lineRule="auto"/>
        <w:jc w:val="both"/>
        <w:rPr>
          <w:rFonts w:ascii="Times New Roman" w:eastAsia="Times New Roman" w:hAnsi="Times New Roman" w:cs="Times New Roman"/>
          <w:sz w:val="28"/>
          <w:szCs w:val="24"/>
        </w:rPr>
      </w:pPr>
    </w:p>
    <w:p w:rsidR="00A97637" w:rsidRPr="003776DA" w:rsidRDefault="00182193" w:rsidP="00182193">
      <w:pPr>
        <w:pStyle w:val="a7"/>
        <w:rPr>
          <w:rFonts w:ascii="Times New Roman Tj" w:eastAsia="Times New Roman" w:hAnsi="Times New Roman Tj" w:cs="Times New Roman"/>
          <w:b w:val="0"/>
          <w:color w:val="auto"/>
          <w:sz w:val="32"/>
          <w:szCs w:val="28"/>
          <w:lang w:val="tg-Cyrl-TJ"/>
        </w:rPr>
      </w:pPr>
      <w:bookmarkStart w:id="6" w:name="_Toc227168707"/>
      <w:proofErr w:type="spellStart"/>
      <w:r w:rsidRPr="00182193">
        <w:rPr>
          <w:rFonts w:ascii="Times New Roman" w:eastAsia="Times New Roman" w:hAnsi="Times New Roman" w:cs="Times New Roman"/>
          <w:color w:val="auto"/>
          <w:sz w:val="28"/>
          <w:szCs w:val="24"/>
        </w:rPr>
        <w:t>Table</w:t>
      </w:r>
      <w:proofErr w:type="spellEnd"/>
      <w:r w:rsidRPr="00182193">
        <w:rPr>
          <w:rFonts w:ascii="Times New Roman" w:eastAsia="Times New Roman" w:hAnsi="Times New Roman" w:cs="Times New Roman"/>
          <w:color w:val="auto"/>
          <w:sz w:val="28"/>
          <w:szCs w:val="24"/>
        </w:rPr>
        <w:t xml:space="preserve"> </w:t>
      </w:r>
      <w:r w:rsidRPr="00182193">
        <w:rPr>
          <w:rFonts w:ascii="Times New Roman" w:eastAsia="Times New Roman" w:hAnsi="Times New Roman" w:cs="Times New Roman"/>
          <w:color w:val="auto"/>
          <w:sz w:val="28"/>
          <w:szCs w:val="24"/>
        </w:rPr>
        <w:fldChar w:fldCharType="begin"/>
      </w:r>
      <w:r w:rsidRPr="00182193">
        <w:rPr>
          <w:rFonts w:ascii="Times New Roman" w:eastAsia="Times New Roman" w:hAnsi="Times New Roman" w:cs="Times New Roman"/>
          <w:color w:val="auto"/>
          <w:sz w:val="28"/>
          <w:szCs w:val="24"/>
        </w:rPr>
        <w:instrText xml:space="preserve"> SEQ Table_ \* ARABIC </w:instrText>
      </w:r>
      <w:r w:rsidRPr="00182193">
        <w:rPr>
          <w:rFonts w:ascii="Times New Roman" w:eastAsia="Times New Roman" w:hAnsi="Times New Roman" w:cs="Times New Roman"/>
          <w:color w:val="auto"/>
          <w:sz w:val="28"/>
          <w:szCs w:val="24"/>
        </w:rPr>
        <w:fldChar w:fldCharType="separate"/>
      </w:r>
      <w:r w:rsidR="000D2ED7">
        <w:rPr>
          <w:rFonts w:ascii="Times New Roman" w:eastAsia="Times New Roman" w:hAnsi="Times New Roman" w:cs="Times New Roman"/>
          <w:noProof/>
          <w:color w:val="auto"/>
          <w:sz w:val="28"/>
          <w:szCs w:val="24"/>
        </w:rPr>
        <w:t>1</w:t>
      </w:r>
      <w:r w:rsidRPr="00182193">
        <w:rPr>
          <w:rFonts w:ascii="Times New Roman" w:eastAsia="Times New Roman" w:hAnsi="Times New Roman" w:cs="Times New Roman"/>
          <w:color w:val="auto"/>
          <w:sz w:val="28"/>
          <w:szCs w:val="24"/>
        </w:rPr>
        <w:fldChar w:fldCharType="end"/>
      </w:r>
      <w:r w:rsidR="003776DA" w:rsidRPr="003776DA">
        <w:rPr>
          <w:rFonts w:ascii="Times New Roman" w:eastAsia="Times New Roman" w:hAnsi="Times New Roman" w:cs="Times New Roman"/>
          <w:color w:val="auto"/>
          <w:sz w:val="28"/>
          <w:szCs w:val="24"/>
        </w:rPr>
        <w:t xml:space="preserve">. </w:t>
      </w:r>
      <w:proofErr w:type="spellStart"/>
      <w:r w:rsidR="003776DA" w:rsidRPr="003776DA">
        <w:rPr>
          <w:rFonts w:ascii="Times New Roman" w:eastAsia="Times New Roman" w:hAnsi="Times New Roman" w:cs="Times New Roman"/>
          <w:color w:val="auto"/>
          <w:sz w:val="28"/>
          <w:szCs w:val="24"/>
        </w:rPr>
        <w:t>Survey</w:t>
      </w:r>
      <w:proofErr w:type="spellEnd"/>
      <w:r w:rsidR="003776DA" w:rsidRPr="003776DA">
        <w:rPr>
          <w:rFonts w:ascii="Times New Roman" w:eastAsia="Times New Roman" w:hAnsi="Times New Roman" w:cs="Times New Roman"/>
          <w:color w:val="auto"/>
          <w:sz w:val="28"/>
          <w:szCs w:val="24"/>
        </w:rPr>
        <w:t xml:space="preserve"> </w:t>
      </w:r>
      <w:proofErr w:type="spellStart"/>
      <w:r w:rsidR="003776DA" w:rsidRPr="003776DA">
        <w:rPr>
          <w:rFonts w:ascii="Times New Roman" w:eastAsia="Times New Roman" w:hAnsi="Times New Roman" w:cs="Times New Roman"/>
          <w:color w:val="auto"/>
          <w:sz w:val="28"/>
          <w:szCs w:val="24"/>
        </w:rPr>
        <w:t>Results</w:t>
      </w:r>
      <w:bookmarkEnd w:id="6"/>
      <w:proofErr w:type="spellEnd"/>
    </w:p>
    <w:tbl>
      <w:tblPr>
        <w:tblStyle w:val="-5"/>
        <w:tblW w:w="0" w:type="auto"/>
        <w:tblLook w:val="04A0" w:firstRow="1" w:lastRow="0" w:firstColumn="1" w:lastColumn="0" w:noHBand="0" w:noVBand="1"/>
      </w:tblPr>
      <w:tblGrid>
        <w:gridCol w:w="3369"/>
        <w:gridCol w:w="2409"/>
        <w:gridCol w:w="2410"/>
        <w:gridCol w:w="1383"/>
      </w:tblGrid>
      <w:tr w:rsidR="003776DA" w:rsidRPr="00E72523" w:rsidTr="00B04B2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69" w:type="dxa"/>
            <w:vMerge w:val="restart"/>
          </w:tcPr>
          <w:p w:rsidR="003776DA" w:rsidRPr="00E72523" w:rsidRDefault="003776DA" w:rsidP="00A97637">
            <w:pPr>
              <w:spacing w:before="100" w:beforeAutospacing="1"/>
              <w:jc w:val="both"/>
              <w:rPr>
                <w:rFonts w:ascii="Times New Roman Tj" w:eastAsia="Times New Roman" w:hAnsi="Times New Roman Tj" w:cs="Times New Roman"/>
                <w:color w:val="auto"/>
                <w:sz w:val="24"/>
                <w:szCs w:val="24"/>
                <w:lang w:val="tg-Cyrl-TJ"/>
              </w:rPr>
            </w:pPr>
          </w:p>
        </w:tc>
        <w:tc>
          <w:tcPr>
            <w:tcW w:w="2409" w:type="dxa"/>
            <w:vAlign w:val="center"/>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Public</w:t>
            </w:r>
            <w:proofErr w:type="spellEnd"/>
            <w:r w:rsidRPr="003776DA">
              <w:rPr>
                <w:rFonts w:ascii="Times New Roman" w:eastAsia="Times New Roman" w:hAnsi="Times New Roman" w:cs="Times New Roman"/>
                <w:color w:val="auto"/>
                <w:sz w:val="24"/>
                <w:szCs w:val="24"/>
              </w:rPr>
              <w:t xml:space="preserve"> </w:t>
            </w:r>
            <w:proofErr w:type="spellStart"/>
            <w:r w:rsidRPr="003776DA">
              <w:rPr>
                <w:rFonts w:ascii="Times New Roman" w:eastAsia="Times New Roman" w:hAnsi="Times New Roman" w:cs="Times New Roman"/>
                <w:color w:val="auto"/>
                <w:sz w:val="24"/>
                <w:szCs w:val="24"/>
              </w:rPr>
              <w:t>Sector</w:t>
            </w:r>
            <w:proofErr w:type="spellEnd"/>
          </w:p>
        </w:tc>
        <w:tc>
          <w:tcPr>
            <w:tcW w:w="2410" w:type="dxa"/>
            <w:vAlign w:val="center"/>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Private</w:t>
            </w:r>
            <w:proofErr w:type="spellEnd"/>
            <w:r w:rsidRPr="003776DA">
              <w:rPr>
                <w:rFonts w:ascii="Times New Roman" w:eastAsia="Times New Roman" w:hAnsi="Times New Roman" w:cs="Times New Roman"/>
                <w:color w:val="auto"/>
                <w:sz w:val="24"/>
                <w:szCs w:val="24"/>
              </w:rPr>
              <w:t xml:space="preserve"> </w:t>
            </w:r>
            <w:proofErr w:type="spellStart"/>
            <w:r w:rsidRPr="003776DA">
              <w:rPr>
                <w:rFonts w:ascii="Times New Roman" w:eastAsia="Times New Roman" w:hAnsi="Times New Roman" w:cs="Times New Roman"/>
                <w:color w:val="auto"/>
                <w:sz w:val="24"/>
                <w:szCs w:val="24"/>
              </w:rPr>
              <w:t>Sector</w:t>
            </w:r>
            <w:proofErr w:type="spellEnd"/>
          </w:p>
        </w:tc>
        <w:tc>
          <w:tcPr>
            <w:tcW w:w="1383" w:type="dxa"/>
            <w:vAlign w:val="center"/>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Total</w:t>
            </w:r>
            <w:proofErr w:type="spellEnd"/>
          </w:p>
        </w:tc>
      </w:tr>
      <w:tr w:rsidR="00A97637" w:rsidRPr="00E72523" w:rsidTr="00B04B2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369" w:type="dxa"/>
            <w:vMerge/>
          </w:tcPr>
          <w:p w:rsidR="00A97637" w:rsidRPr="00E72523" w:rsidRDefault="00A97637" w:rsidP="00B04B21">
            <w:pPr>
              <w:jc w:val="both"/>
              <w:rPr>
                <w:rFonts w:ascii="Times New Roman Tj" w:eastAsia="Times New Roman" w:hAnsi="Times New Roman Tj" w:cs="Times New Roman"/>
                <w:sz w:val="24"/>
                <w:szCs w:val="24"/>
                <w:lang w:val="tg-Cyrl-TJ"/>
              </w:rPr>
            </w:pPr>
          </w:p>
        </w:tc>
        <w:tc>
          <w:tcPr>
            <w:tcW w:w="6202" w:type="dxa"/>
            <w:gridSpan w:val="3"/>
          </w:tcPr>
          <w:p w:rsidR="00A97637" w:rsidRPr="00E72523" w:rsidRDefault="00A97637"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b/>
                <w:sz w:val="24"/>
                <w:szCs w:val="24"/>
                <w:lang w:val="en-US"/>
              </w:rPr>
            </w:pPr>
            <w:r w:rsidRPr="00E72523">
              <w:rPr>
                <w:rFonts w:ascii="Times New Roman Tj" w:eastAsia="Times New Roman" w:hAnsi="Times New Roman Tj"/>
                <w:b/>
                <w:sz w:val="24"/>
                <w:szCs w:val="24"/>
              </w:rPr>
              <w:t>Количество</w:t>
            </w:r>
          </w:p>
        </w:tc>
      </w:tr>
      <w:tr w:rsidR="003776DA" w:rsidRPr="00E72523" w:rsidTr="00B04B21">
        <w:trPr>
          <w:trHeight w:val="276"/>
        </w:trPr>
        <w:tc>
          <w:tcPr>
            <w:cnfStyle w:val="001000000000" w:firstRow="0" w:lastRow="0" w:firstColumn="1" w:lastColumn="0" w:oddVBand="0" w:evenVBand="0" w:oddHBand="0" w:evenHBand="0" w:firstRowFirstColumn="0" w:firstRowLastColumn="0" w:lastRowFirstColumn="0" w:lastRowLastColumn="0"/>
            <w:tcW w:w="3369" w:type="dxa"/>
            <w:vAlign w:val="center"/>
          </w:tcPr>
          <w:p w:rsidR="003776DA" w:rsidRPr="003776DA" w:rsidRDefault="003776DA" w:rsidP="00B04B21">
            <w:pPr>
              <w:rPr>
                <w:rFonts w:ascii="Times New Roman" w:eastAsia="Times New Roman" w:hAnsi="Times New Roman" w:cs="Times New Roman"/>
                <w:b w:val="0"/>
                <w:sz w:val="24"/>
                <w:szCs w:val="24"/>
              </w:rPr>
            </w:pPr>
            <w:proofErr w:type="spellStart"/>
            <w:r w:rsidRPr="003776DA">
              <w:rPr>
                <w:rFonts w:ascii="Times New Roman" w:eastAsia="Times New Roman" w:hAnsi="Times New Roman" w:cs="Times New Roman"/>
                <w:b w:val="0"/>
                <w:sz w:val="24"/>
                <w:szCs w:val="24"/>
              </w:rPr>
              <w:t>Completed</w:t>
            </w:r>
            <w:proofErr w:type="spellEnd"/>
          </w:p>
        </w:tc>
        <w:tc>
          <w:tcPr>
            <w:tcW w:w="2409" w:type="dxa"/>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160</w:t>
            </w:r>
          </w:p>
        </w:tc>
        <w:tc>
          <w:tcPr>
            <w:tcW w:w="2410" w:type="dxa"/>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220</w:t>
            </w:r>
          </w:p>
        </w:tc>
        <w:tc>
          <w:tcPr>
            <w:tcW w:w="1383" w:type="dxa"/>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380</w:t>
            </w:r>
          </w:p>
        </w:tc>
      </w:tr>
      <w:tr w:rsidR="003776DA" w:rsidRPr="00E72523" w:rsidTr="00B04B21">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369" w:type="dxa"/>
            <w:vAlign w:val="center"/>
          </w:tcPr>
          <w:p w:rsidR="003776DA" w:rsidRPr="003776DA" w:rsidRDefault="003776DA" w:rsidP="00B04B21">
            <w:pPr>
              <w:rPr>
                <w:rFonts w:ascii="Times New Roman" w:eastAsia="Times New Roman" w:hAnsi="Times New Roman" w:cs="Times New Roman"/>
                <w:b w:val="0"/>
                <w:sz w:val="24"/>
                <w:szCs w:val="24"/>
              </w:rPr>
            </w:pPr>
            <w:proofErr w:type="spellStart"/>
            <w:r w:rsidRPr="003776DA">
              <w:rPr>
                <w:rFonts w:ascii="Times New Roman" w:eastAsia="Times New Roman" w:hAnsi="Times New Roman" w:cs="Times New Roman"/>
                <w:b w:val="0"/>
                <w:sz w:val="24"/>
                <w:szCs w:val="24"/>
              </w:rPr>
              <w:t>Partially</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completed</w:t>
            </w:r>
            <w:proofErr w:type="spellEnd"/>
          </w:p>
        </w:tc>
        <w:tc>
          <w:tcPr>
            <w:tcW w:w="2409" w:type="dxa"/>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0</w:t>
            </w:r>
          </w:p>
        </w:tc>
        <w:tc>
          <w:tcPr>
            <w:tcW w:w="2410" w:type="dxa"/>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0</w:t>
            </w:r>
          </w:p>
        </w:tc>
        <w:tc>
          <w:tcPr>
            <w:tcW w:w="1383" w:type="dxa"/>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0</w:t>
            </w:r>
          </w:p>
        </w:tc>
      </w:tr>
      <w:tr w:rsidR="003776DA" w:rsidRPr="00E72523" w:rsidTr="00B04B21">
        <w:trPr>
          <w:trHeight w:val="282"/>
        </w:trPr>
        <w:tc>
          <w:tcPr>
            <w:cnfStyle w:val="001000000000" w:firstRow="0" w:lastRow="0" w:firstColumn="1" w:lastColumn="0" w:oddVBand="0" w:evenVBand="0" w:oddHBand="0" w:evenHBand="0" w:firstRowFirstColumn="0" w:firstRowLastColumn="0" w:lastRowFirstColumn="0" w:lastRowLastColumn="0"/>
            <w:tcW w:w="3369" w:type="dxa"/>
            <w:vAlign w:val="center"/>
          </w:tcPr>
          <w:p w:rsidR="003776DA" w:rsidRPr="003776DA" w:rsidRDefault="003776DA" w:rsidP="00B04B21">
            <w:pPr>
              <w:rPr>
                <w:rFonts w:ascii="Times New Roman" w:eastAsia="Times New Roman" w:hAnsi="Times New Roman" w:cs="Times New Roman"/>
                <w:b w:val="0"/>
                <w:sz w:val="24"/>
                <w:szCs w:val="24"/>
              </w:rPr>
            </w:pPr>
            <w:proofErr w:type="spellStart"/>
            <w:r w:rsidRPr="003776DA">
              <w:rPr>
                <w:rFonts w:ascii="Times New Roman" w:eastAsia="Times New Roman" w:hAnsi="Times New Roman" w:cs="Times New Roman"/>
                <w:b w:val="0"/>
                <w:sz w:val="24"/>
                <w:szCs w:val="24"/>
              </w:rPr>
              <w:t>Rejected</w:t>
            </w:r>
            <w:proofErr w:type="spellEnd"/>
          </w:p>
        </w:tc>
        <w:tc>
          <w:tcPr>
            <w:tcW w:w="2409" w:type="dxa"/>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10</w:t>
            </w:r>
          </w:p>
        </w:tc>
        <w:tc>
          <w:tcPr>
            <w:tcW w:w="2410" w:type="dxa"/>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10</w:t>
            </w:r>
          </w:p>
        </w:tc>
        <w:tc>
          <w:tcPr>
            <w:tcW w:w="1383" w:type="dxa"/>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Times New Roman"/>
                <w:sz w:val="24"/>
                <w:szCs w:val="24"/>
                <w:lang w:val="tg-Cyrl-TJ"/>
              </w:rPr>
            </w:pPr>
            <w:r w:rsidRPr="00E72523">
              <w:rPr>
                <w:rFonts w:ascii="Times New Roman Tj" w:eastAsia="Times New Roman" w:hAnsi="Times New Roman Tj" w:cs="Times New Roman"/>
                <w:sz w:val="24"/>
                <w:szCs w:val="24"/>
                <w:lang w:val="tg-Cyrl-TJ"/>
              </w:rPr>
              <w:t>20</w:t>
            </w:r>
          </w:p>
        </w:tc>
      </w:tr>
      <w:tr w:rsidR="003776DA" w:rsidRPr="00E72523" w:rsidTr="00B04B21">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69" w:type="dxa"/>
            <w:vAlign w:val="center"/>
          </w:tcPr>
          <w:p w:rsidR="003776DA" w:rsidRPr="003776DA" w:rsidRDefault="003776DA" w:rsidP="00B04B21">
            <w:pPr>
              <w:rPr>
                <w:rFonts w:ascii="Times New Roman" w:eastAsia="Times New Roman" w:hAnsi="Times New Roman" w:cs="Times New Roman"/>
                <w:sz w:val="24"/>
                <w:szCs w:val="24"/>
              </w:rPr>
            </w:pPr>
            <w:proofErr w:type="spellStart"/>
            <w:r w:rsidRPr="003776DA">
              <w:rPr>
                <w:rFonts w:ascii="Times New Roman" w:eastAsia="Times New Roman" w:hAnsi="Times New Roman" w:cs="Times New Roman"/>
                <w:sz w:val="24"/>
                <w:szCs w:val="24"/>
              </w:rPr>
              <w:t>Total</w:t>
            </w:r>
            <w:proofErr w:type="spellEnd"/>
          </w:p>
        </w:tc>
        <w:tc>
          <w:tcPr>
            <w:tcW w:w="2409" w:type="dxa"/>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4"/>
                <w:szCs w:val="24"/>
                <w:lang w:val="en-US"/>
              </w:rPr>
            </w:pPr>
            <w:r w:rsidRPr="00E72523">
              <w:rPr>
                <w:rFonts w:ascii="Times New Roman Tj" w:eastAsia="Times New Roman" w:hAnsi="Times New Roman Tj" w:cs="Times New Roman"/>
                <w:b/>
                <w:sz w:val="24"/>
                <w:szCs w:val="24"/>
                <w:lang w:val="en-US"/>
              </w:rPr>
              <w:t>170</w:t>
            </w:r>
          </w:p>
        </w:tc>
        <w:tc>
          <w:tcPr>
            <w:tcW w:w="2410" w:type="dxa"/>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4"/>
                <w:szCs w:val="24"/>
                <w:lang w:val="en-US"/>
              </w:rPr>
            </w:pPr>
            <w:r w:rsidRPr="00E72523">
              <w:rPr>
                <w:rFonts w:ascii="Times New Roman Tj" w:eastAsia="Times New Roman" w:hAnsi="Times New Roman Tj" w:cs="Times New Roman"/>
                <w:b/>
                <w:sz w:val="24"/>
                <w:szCs w:val="24"/>
                <w:lang w:val="en-US"/>
              </w:rPr>
              <w:t>230</w:t>
            </w:r>
          </w:p>
        </w:tc>
        <w:tc>
          <w:tcPr>
            <w:tcW w:w="1383" w:type="dxa"/>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Times New Roman"/>
                <w:b/>
                <w:sz w:val="24"/>
                <w:szCs w:val="24"/>
                <w:lang w:val="tg-Cyrl-TJ"/>
              </w:rPr>
            </w:pPr>
            <w:r w:rsidRPr="00E72523">
              <w:rPr>
                <w:rFonts w:ascii="Times New Roman Tj" w:eastAsia="Times New Roman" w:hAnsi="Times New Roman Tj" w:cs="Times New Roman"/>
                <w:b/>
                <w:sz w:val="24"/>
                <w:szCs w:val="24"/>
                <w:lang w:val="tg-Cyrl-TJ"/>
              </w:rPr>
              <w:t>400</w:t>
            </w:r>
          </w:p>
        </w:tc>
      </w:tr>
    </w:tbl>
    <w:p w:rsidR="00A97637" w:rsidRDefault="00A97637" w:rsidP="00A97637">
      <w:pPr>
        <w:pStyle w:val="a3"/>
        <w:spacing w:after="0" w:afterAutospacing="0" w:line="360" w:lineRule="auto"/>
        <w:jc w:val="center"/>
        <w:rPr>
          <w:sz w:val="28"/>
        </w:rPr>
      </w:pPr>
    </w:p>
    <w:p w:rsidR="003776DA" w:rsidRPr="003776DA" w:rsidRDefault="003776DA" w:rsidP="00B04B21">
      <w:pPr>
        <w:pStyle w:val="a3"/>
        <w:spacing w:after="0" w:afterAutospacing="0" w:line="360" w:lineRule="auto"/>
        <w:jc w:val="both"/>
        <w:outlineLvl w:val="2"/>
        <w:rPr>
          <w:sz w:val="28"/>
        </w:rPr>
      </w:pPr>
      <w:bookmarkStart w:id="7" w:name="_Toc228522609"/>
      <w:r w:rsidRPr="003776DA">
        <w:rPr>
          <w:rStyle w:val="a4"/>
          <w:sz w:val="28"/>
        </w:rPr>
        <w:lastRenderedPageBreak/>
        <w:t>1.3.3 Tools and Software Used</w:t>
      </w:r>
      <w:bookmarkEnd w:id="7"/>
    </w:p>
    <w:p w:rsidR="003776DA" w:rsidRPr="003776DA" w:rsidRDefault="003776DA" w:rsidP="003776DA">
      <w:pPr>
        <w:pStyle w:val="a3"/>
        <w:spacing w:after="0" w:afterAutospacing="0" w:line="360" w:lineRule="auto"/>
        <w:jc w:val="both"/>
        <w:rPr>
          <w:sz w:val="28"/>
        </w:rPr>
      </w:pPr>
      <w:r>
        <w:rPr>
          <w:sz w:val="28"/>
        </w:rPr>
        <w:tab/>
      </w:r>
      <w:r w:rsidRPr="003776DA">
        <w:rPr>
          <w:sz w:val="28"/>
        </w:rPr>
        <w:t xml:space="preserve">In order to ensure the accuracy, reliability, and efficiency of data collection, processing, and analysis within the framework of the </w:t>
      </w:r>
      <w:r w:rsidR="00B04B21">
        <w:rPr>
          <w:sz w:val="28"/>
        </w:rPr>
        <w:t>survey</w:t>
      </w:r>
      <w:r w:rsidRPr="003776DA">
        <w:rPr>
          <w:sz w:val="28"/>
        </w:rPr>
        <w:t xml:space="preserve"> of users of statistical information in the Republic of Tajikistan, a wide range of specialized tools and software solutions was employed. The use of modern technologies made it possible to implement all stages of the </w:t>
      </w:r>
      <w:r w:rsidR="00B04B21">
        <w:rPr>
          <w:sz w:val="28"/>
        </w:rPr>
        <w:t>survey</w:t>
      </w:r>
      <w:r>
        <w:rPr>
          <w:sz w:val="28"/>
        </w:rPr>
        <w:t xml:space="preserve"> - </w:t>
      </w:r>
      <w:r w:rsidRPr="003776DA">
        <w:rPr>
          <w:sz w:val="28"/>
        </w:rPr>
        <w:t>from data collection through surveys to the processing and analysis of results</w:t>
      </w:r>
      <w:proofErr w:type="gramStart"/>
      <w:r>
        <w:rPr>
          <w:sz w:val="28"/>
        </w:rPr>
        <w:t xml:space="preserve">-  </w:t>
      </w:r>
      <w:r w:rsidRPr="003776DA">
        <w:rPr>
          <w:sz w:val="28"/>
        </w:rPr>
        <w:t>with</w:t>
      </w:r>
      <w:proofErr w:type="gramEnd"/>
      <w:r w:rsidRPr="003776DA">
        <w:rPr>
          <w:sz w:val="28"/>
        </w:rPr>
        <w:t xml:space="preserve"> a high level of efficiency.</w:t>
      </w:r>
    </w:p>
    <w:p w:rsidR="003776DA" w:rsidRPr="003776DA" w:rsidRDefault="003776DA" w:rsidP="003776DA">
      <w:pPr>
        <w:pStyle w:val="a3"/>
        <w:spacing w:after="0" w:afterAutospacing="0" w:line="360" w:lineRule="auto"/>
        <w:jc w:val="both"/>
        <w:rPr>
          <w:sz w:val="28"/>
        </w:rPr>
      </w:pPr>
      <w:r>
        <w:rPr>
          <w:sz w:val="28"/>
        </w:rPr>
        <w:tab/>
      </w:r>
      <w:r w:rsidRPr="003776DA">
        <w:rPr>
          <w:sz w:val="28"/>
        </w:rPr>
        <w:t>At the same time, the introduction of these tools ensured flexibility in the data collection process and made it possible to take into account various regional characteristics and existing differences in access to digital technologies and technical equipment. This approach contributed to obtaining reliable results and an objective assessment of the level of use of and satisfaction with statistical information among users.</w:t>
      </w:r>
    </w:p>
    <w:p w:rsidR="003776DA" w:rsidRPr="003776DA" w:rsidRDefault="003776DA" w:rsidP="003776DA">
      <w:pPr>
        <w:spacing w:before="100" w:beforeAutospacing="1" w:after="100" w:afterAutospacing="1" w:line="240" w:lineRule="auto"/>
        <w:rPr>
          <w:rFonts w:ascii="Times New Roman" w:eastAsia="Times New Roman" w:hAnsi="Times New Roman" w:cs="Times New Roman"/>
          <w:sz w:val="24"/>
          <w:szCs w:val="24"/>
        </w:rPr>
      </w:pPr>
    </w:p>
    <w:p w:rsidR="00B04B21" w:rsidRDefault="00B04B21" w:rsidP="00A97637">
      <w:pPr>
        <w:spacing w:before="100" w:beforeAutospacing="1" w:after="0" w:line="360" w:lineRule="auto"/>
        <w:rPr>
          <w:sz w:val="24"/>
        </w:rPr>
      </w:pPr>
    </w:p>
    <w:p w:rsidR="003776DA" w:rsidRDefault="003776DA" w:rsidP="00A97637">
      <w:pPr>
        <w:spacing w:before="100" w:beforeAutospacing="1" w:after="0" w:line="360" w:lineRule="auto"/>
        <w:rPr>
          <w:sz w:val="24"/>
        </w:rPr>
      </w:pPr>
    </w:p>
    <w:p w:rsidR="003776DA" w:rsidRDefault="003776DA" w:rsidP="00A97637">
      <w:pPr>
        <w:spacing w:before="100" w:beforeAutospacing="1" w:after="0" w:line="360" w:lineRule="auto"/>
        <w:rPr>
          <w:sz w:val="24"/>
        </w:rPr>
      </w:pPr>
    </w:p>
    <w:p w:rsidR="003776DA" w:rsidRDefault="003776DA" w:rsidP="00A97637">
      <w:pPr>
        <w:spacing w:before="100" w:beforeAutospacing="1" w:after="0" w:line="360" w:lineRule="auto"/>
        <w:rPr>
          <w:sz w:val="24"/>
        </w:rPr>
      </w:pPr>
    </w:p>
    <w:p w:rsidR="003776DA" w:rsidRDefault="003776DA" w:rsidP="00A97637">
      <w:pPr>
        <w:spacing w:before="100" w:beforeAutospacing="1" w:after="0" w:line="360" w:lineRule="auto"/>
        <w:rPr>
          <w:sz w:val="24"/>
        </w:rPr>
      </w:pPr>
    </w:p>
    <w:p w:rsidR="003776DA" w:rsidRDefault="003776DA" w:rsidP="00A97637">
      <w:pPr>
        <w:spacing w:before="100" w:beforeAutospacing="1" w:after="0" w:line="360" w:lineRule="auto"/>
        <w:rPr>
          <w:sz w:val="24"/>
        </w:rPr>
      </w:pPr>
    </w:p>
    <w:p w:rsidR="003776DA" w:rsidRDefault="003776DA" w:rsidP="00A97637">
      <w:pPr>
        <w:spacing w:before="100" w:beforeAutospacing="1" w:after="0" w:line="360" w:lineRule="auto"/>
        <w:rPr>
          <w:sz w:val="24"/>
        </w:rPr>
      </w:pPr>
    </w:p>
    <w:p w:rsidR="003776DA" w:rsidRDefault="003776DA" w:rsidP="00A97637">
      <w:pPr>
        <w:spacing w:before="100" w:beforeAutospacing="1" w:after="0" w:line="360" w:lineRule="auto"/>
        <w:rPr>
          <w:sz w:val="24"/>
        </w:rPr>
      </w:pPr>
    </w:p>
    <w:p w:rsidR="003776DA" w:rsidRPr="003776DA" w:rsidRDefault="003776DA" w:rsidP="00182193">
      <w:pPr>
        <w:pStyle w:val="a3"/>
        <w:spacing w:after="0" w:afterAutospacing="0" w:line="360" w:lineRule="auto"/>
        <w:jc w:val="center"/>
        <w:outlineLvl w:val="0"/>
        <w:rPr>
          <w:sz w:val="28"/>
        </w:rPr>
      </w:pPr>
      <w:bookmarkStart w:id="8" w:name="_Toc228522610"/>
      <w:proofErr w:type="gramStart"/>
      <w:r w:rsidRPr="003776DA">
        <w:rPr>
          <w:rStyle w:val="a4"/>
          <w:sz w:val="28"/>
        </w:rPr>
        <w:lastRenderedPageBreak/>
        <w:t>CHAPTER II.</w:t>
      </w:r>
      <w:proofErr w:type="gramEnd"/>
      <w:r w:rsidRPr="003776DA">
        <w:rPr>
          <w:rStyle w:val="a4"/>
          <w:sz w:val="28"/>
        </w:rPr>
        <w:t xml:space="preserve"> USE OF DATA AND PUBLICATIONS OF THE AGENCY </w:t>
      </w:r>
      <w:r>
        <w:rPr>
          <w:rStyle w:val="a4"/>
          <w:sz w:val="28"/>
        </w:rPr>
        <w:t>ON</w:t>
      </w:r>
      <w:r w:rsidRPr="003776DA">
        <w:rPr>
          <w:rStyle w:val="a4"/>
          <w:sz w:val="28"/>
        </w:rPr>
        <w:t xml:space="preserve"> STATISTICS UNDER THE PRESIDENT OF THE REPUBLIC OF TAJIKISTAN</w:t>
      </w:r>
      <w:bookmarkEnd w:id="8"/>
    </w:p>
    <w:p w:rsidR="003776DA" w:rsidRPr="003776DA" w:rsidRDefault="003776DA" w:rsidP="00182193">
      <w:pPr>
        <w:pStyle w:val="a3"/>
        <w:spacing w:after="0" w:afterAutospacing="0" w:line="360" w:lineRule="auto"/>
        <w:outlineLvl w:val="1"/>
        <w:rPr>
          <w:sz w:val="28"/>
        </w:rPr>
      </w:pPr>
      <w:bookmarkStart w:id="9" w:name="_Toc228522611"/>
      <w:r w:rsidRPr="003776DA">
        <w:rPr>
          <w:rStyle w:val="a4"/>
          <w:sz w:val="28"/>
        </w:rPr>
        <w:t>2.1 Characteristics of Respondents</w:t>
      </w:r>
      <w:bookmarkEnd w:id="9"/>
    </w:p>
    <w:p w:rsidR="003776DA" w:rsidRPr="003776DA" w:rsidRDefault="003776DA" w:rsidP="003776DA">
      <w:pPr>
        <w:pStyle w:val="a3"/>
        <w:spacing w:after="0" w:afterAutospacing="0" w:line="360" w:lineRule="auto"/>
        <w:jc w:val="both"/>
        <w:rPr>
          <w:sz w:val="28"/>
        </w:rPr>
      </w:pPr>
      <w:r>
        <w:rPr>
          <w:sz w:val="28"/>
        </w:rPr>
        <w:tab/>
      </w:r>
      <w:r w:rsidRPr="003776DA">
        <w:rPr>
          <w:sz w:val="28"/>
        </w:rPr>
        <w:t>The survey results show that respondents differ by level of education. According to the data in Table 2, the majority of respondents have higher professional education, accounting for 70.5%.</w:t>
      </w:r>
    </w:p>
    <w:p w:rsidR="003776DA" w:rsidRPr="003776DA" w:rsidRDefault="003776DA" w:rsidP="003776DA">
      <w:pPr>
        <w:pStyle w:val="a3"/>
        <w:spacing w:after="0" w:afterAutospacing="0" w:line="360" w:lineRule="auto"/>
        <w:jc w:val="both"/>
        <w:rPr>
          <w:sz w:val="28"/>
        </w:rPr>
      </w:pPr>
      <w:r>
        <w:rPr>
          <w:sz w:val="28"/>
        </w:rPr>
        <w:tab/>
      </w:r>
      <w:r w:rsidRPr="003776DA">
        <w:rPr>
          <w:sz w:val="28"/>
        </w:rPr>
        <w:t>At the same time, 15.8% of respondents have secondary professional education. The share of individuals with primary vocational education is relatively lower, at 7.6%. The proportion of respondents with general secondary education is 6.1%.</w:t>
      </w:r>
    </w:p>
    <w:p w:rsidR="00182193" w:rsidRDefault="003776DA" w:rsidP="00182193">
      <w:pPr>
        <w:pStyle w:val="a3"/>
        <w:spacing w:after="0" w:afterAutospacing="0" w:line="360" w:lineRule="auto"/>
        <w:jc w:val="both"/>
        <w:rPr>
          <w:sz w:val="28"/>
        </w:rPr>
      </w:pPr>
      <w:r>
        <w:rPr>
          <w:sz w:val="28"/>
        </w:rPr>
        <w:tab/>
      </w:r>
      <w:r w:rsidRPr="003776DA">
        <w:rPr>
          <w:sz w:val="28"/>
        </w:rPr>
        <w:t>Overall, the data in the table indicate that most respondents have higher professional education, while the share of individuals with other levels of ed</w:t>
      </w:r>
      <w:r w:rsidR="00182193">
        <w:rPr>
          <w:sz w:val="28"/>
        </w:rPr>
        <w:t>ucation is comparatively lower.</w:t>
      </w:r>
    </w:p>
    <w:p w:rsidR="003776DA" w:rsidRPr="00182193" w:rsidRDefault="00182193" w:rsidP="00182193">
      <w:pPr>
        <w:pStyle w:val="a3"/>
        <w:spacing w:after="0" w:afterAutospacing="0" w:line="360" w:lineRule="auto"/>
        <w:jc w:val="both"/>
        <w:rPr>
          <w:sz w:val="28"/>
        </w:rPr>
      </w:pPr>
      <w:bookmarkStart w:id="10" w:name="_Toc227168708"/>
      <w:proofErr w:type="gramStart"/>
      <w:r w:rsidRPr="00182193">
        <w:rPr>
          <w:rFonts w:ascii="Times New Roman Tj" w:hAnsi="Times New Roman Tj"/>
          <w:b/>
          <w:sz w:val="28"/>
        </w:rPr>
        <w:t xml:space="preserve">Table  </w:t>
      </w:r>
      <w:proofErr w:type="gramEnd"/>
      <w:r w:rsidRPr="00182193">
        <w:rPr>
          <w:rFonts w:ascii="Times New Roman Tj" w:hAnsi="Times New Roman Tj"/>
          <w:b/>
          <w:sz w:val="28"/>
        </w:rPr>
        <w:fldChar w:fldCharType="begin"/>
      </w:r>
      <w:r w:rsidRPr="00182193">
        <w:rPr>
          <w:rFonts w:ascii="Times New Roman Tj" w:hAnsi="Times New Roman Tj"/>
          <w:b/>
          <w:sz w:val="28"/>
        </w:rPr>
        <w:instrText xml:space="preserve"> SEQ Table_ \* ARABIC </w:instrText>
      </w:r>
      <w:r w:rsidRPr="00182193">
        <w:rPr>
          <w:rFonts w:ascii="Times New Roman Tj" w:hAnsi="Times New Roman Tj"/>
          <w:b/>
          <w:sz w:val="28"/>
        </w:rPr>
        <w:fldChar w:fldCharType="separate"/>
      </w:r>
      <w:r w:rsidR="000D2ED7">
        <w:rPr>
          <w:rFonts w:ascii="Times New Roman Tj" w:hAnsi="Times New Roman Tj"/>
          <w:b/>
          <w:noProof/>
          <w:sz w:val="28"/>
        </w:rPr>
        <w:t>2</w:t>
      </w:r>
      <w:r w:rsidRPr="00182193">
        <w:rPr>
          <w:rFonts w:ascii="Times New Roman Tj" w:hAnsi="Times New Roman Tj"/>
          <w:b/>
          <w:sz w:val="28"/>
        </w:rPr>
        <w:fldChar w:fldCharType="end"/>
      </w:r>
      <w:r w:rsidR="003776DA" w:rsidRPr="003776DA">
        <w:rPr>
          <w:rFonts w:ascii="Times New Roman Tj" w:hAnsi="Times New Roman Tj"/>
          <w:b/>
          <w:sz w:val="28"/>
        </w:rPr>
        <w:t>. Percentage Distribution of Respondents by Education Level and Gender</w:t>
      </w:r>
      <w:bookmarkEnd w:id="10"/>
    </w:p>
    <w:tbl>
      <w:tblPr>
        <w:tblStyle w:val="-5"/>
        <w:tblW w:w="9571" w:type="dxa"/>
        <w:tblLook w:val="04A0" w:firstRow="1" w:lastRow="0" w:firstColumn="1" w:lastColumn="0" w:noHBand="0" w:noVBand="1"/>
      </w:tblPr>
      <w:tblGrid>
        <w:gridCol w:w="4605"/>
        <w:gridCol w:w="1687"/>
        <w:gridCol w:w="1613"/>
        <w:gridCol w:w="1666"/>
      </w:tblGrid>
      <w:tr w:rsidR="003776DA" w:rsidRPr="00E72523" w:rsidTr="00B04B21">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05" w:type="dxa"/>
            <w:noWrap/>
            <w:hideMark/>
          </w:tcPr>
          <w:p w:rsidR="003776DA" w:rsidRPr="00E72523" w:rsidRDefault="003776DA" w:rsidP="00B04B21">
            <w:pPr>
              <w:jc w:val="both"/>
              <w:rPr>
                <w:rFonts w:ascii="Times New Roman Tj" w:hAnsi="Times New Roman Tj" w:cs="Calibri"/>
                <w:color w:val="000000"/>
                <w:sz w:val="24"/>
                <w:szCs w:val="24"/>
                <w:lang w:val="tg-Cyrl-TJ"/>
              </w:rPr>
            </w:pPr>
            <w:r w:rsidRPr="00E72523">
              <w:rPr>
                <w:rFonts w:ascii="Times New Roman Tj" w:hAnsi="Times New Roman Tj" w:cs="Calibri"/>
                <w:color w:val="000000"/>
                <w:sz w:val="24"/>
                <w:szCs w:val="24"/>
                <w:lang w:val="tg-Cyrl-TJ"/>
              </w:rPr>
              <w:t> </w:t>
            </w:r>
          </w:p>
        </w:tc>
        <w:tc>
          <w:tcPr>
            <w:tcW w:w="1687" w:type="dxa"/>
            <w:noWrap/>
            <w:vAlign w:val="center"/>
            <w:hideMark/>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Men</w:t>
            </w:r>
            <w:proofErr w:type="spellEnd"/>
          </w:p>
        </w:tc>
        <w:tc>
          <w:tcPr>
            <w:tcW w:w="1613" w:type="dxa"/>
            <w:noWrap/>
            <w:vAlign w:val="center"/>
            <w:hideMark/>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Women</w:t>
            </w:r>
            <w:proofErr w:type="spellEnd"/>
          </w:p>
        </w:tc>
        <w:tc>
          <w:tcPr>
            <w:tcW w:w="1666" w:type="dxa"/>
            <w:vAlign w:val="center"/>
            <w:hideMark/>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Total</w:t>
            </w:r>
            <w:proofErr w:type="spellEnd"/>
          </w:p>
        </w:tc>
      </w:tr>
      <w:tr w:rsidR="003776DA" w:rsidRPr="00E72523" w:rsidTr="00B04B21">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05" w:type="dxa"/>
            <w:vAlign w:val="center"/>
            <w:hideMark/>
          </w:tcPr>
          <w:p w:rsidR="003776DA" w:rsidRPr="003776DA" w:rsidRDefault="003776DA" w:rsidP="00B04B21">
            <w:pPr>
              <w:rPr>
                <w:rFonts w:ascii="Times New Roman" w:eastAsia="Times New Roman" w:hAnsi="Times New Roman" w:cs="Times New Roman"/>
                <w:sz w:val="24"/>
                <w:szCs w:val="24"/>
              </w:rPr>
            </w:pPr>
            <w:proofErr w:type="spellStart"/>
            <w:r w:rsidRPr="003776DA">
              <w:rPr>
                <w:rFonts w:ascii="Times New Roman" w:eastAsia="Times New Roman" w:hAnsi="Times New Roman" w:cs="Times New Roman"/>
                <w:sz w:val="24"/>
                <w:szCs w:val="24"/>
              </w:rPr>
              <w:t>General</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secondary</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education</w:t>
            </w:r>
            <w:proofErr w:type="spellEnd"/>
          </w:p>
        </w:tc>
        <w:tc>
          <w:tcPr>
            <w:tcW w:w="1687"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4,0</w:t>
            </w:r>
          </w:p>
        </w:tc>
        <w:tc>
          <w:tcPr>
            <w:tcW w:w="1613"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2,1</w:t>
            </w:r>
          </w:p>
        </w:tc>
        <w:tc>
          <w:tcPr>
            <w:tcW w:w="1666"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6,1</w:t>
            </w:r>
          </w:p>
        </w:tc>
      </w:tr>
      <w:tr w:rsidR="003776DA" w:rsidRPr="00E72523" w:rsidTr="00B04B21">
        <w:trPr>
          <w:trHeight w:val="403"/>
        </w:trPr>
        <w:tc>
          <w:tcPr>
            <w:cnfStyle w:val="001000000000" w:firstRow="0" w:lastRow="0" w:firstColumn="1" w:lastColumn="0" w:oddVBand="0" w:evenVBand="0" w:oddHBand="0" w:evenHBand="0" w:firstRowFirstColumn="0" w:firstRowLastColumn="0" w:lastRowFirstColumn="0" w:lastRowLastColumn="0"/>
            <w:tcW w:w="4605" w:type="dxa"/>
            <w:vAlign w:val="center"/>
            <w:hideMark/>
          </w:tcPr>
          <w:p w:rsidR="003776DA" w:rsidRPr="003776DA" w:rsidRDefault="003776DA" w:rsidP="00B04B21">
            <w:pPr>
              <w:rPr>
                <w:rFonts w:ascii="Times New Roman" w:eastAsia="Times New Roman" w:hAnsi="Times New Roman" w:cs="Times New Roman"/>
                <w:sz w:val="24"/>
                <w:szCs w:val="24"/>
              </w:rPr>
            </w:pPr>
            <w:proofErr w:type="spellStart"/>
            <w:r w:rsidRPr="003776DA">
              <w:rPr>
                <w:rFonts w:ascii="Times New Roman" w:eastAsia="Times New Roman" w:hAnsi="Times New Roman" w:cs="Times New Roman"/>
                <w:sz w:val="24"/>
                <w:szCs w:val="24"/>
              </w:rPr>
              <w:t>Primary</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vocational</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education</w:t>
            </w:r>
            <w:proofErr w:type="spellEnd"/>
          </w:p>
        </w:tc>
        <w:tc>
          <w:tcPr>
            <w:tcW w:w="1687" w:type="dxa"/>
            <w:noWrap/>
            <w:hideMark/>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5,5</w:t>
            </w:r>
          </w:p>
        </w:tc>
        <w:tc>
          <w:tcPr>
            <w:tcW w:w="1613" w:type="dxa"/>
            <w:noWrap/>
            <w:hideMark/>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2,1</w:t>
            </w:r>
          </w:p>
        </w:tc>
        <w:tc>
          <w:tcPr>
            <w:tcW w:w="1666" w:type="dxa"/>
            <w:noWrap/>
            <w:hideMark/>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7,6</w:t>
            </w:r>
          </w:p>
        </w:tc>
      </w:tr>
      <w:tr w:rsidR="003776DA" w:rsidRPr="00E72523" w:rsidTr="00B04B21">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605" w:type="dxa"/>
            <w:vAlign w:val="center"/>
            <w:hideMark/>
          </w:tcPr>
          <w:p w:rsidR="003776DA" w:rsidRPr="003776DA" w:rsidRDefault="003776DA" w:rsidP="00B04B21">
            <w:pPr>
              <w:rPr>
                <w:rFonts w:ascii="Times New Roman" w:eastAsia="Times New Roman" w:hAnsi="Times New Roman" w:cs="Times New Roman"/>
                <w:sz w:val="24"/>
                <w:szCs w:val="24"/>
              </w:rPr>
            </w:pPr>
            <w:proofErr w:type="spellStart"/>
            <w:r w:rsidRPr="003776DA">
              <w:rPr>
                <w:rFonts w:ascii="Times New Roman" w:eastAsia="Times New Roman" w:hAnsi="Times New Roman" w:cs="Times New Roman"/>
                <w:sz w:val="24"/>
                <w:szCs w:val="24"/>
              </w:rPr>
              <w:t>Secondary</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vocational</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education</w:t>
            </w:r>
            <w:proofErr w:type="spellEnd"/>
          </w:p>
        </w:tc>
        <w:tc>
          <w:tcPr>
            <w:tcW w:w="1687"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10,8</w:t>
            </w:r>
          </w:p>
        </w:tc>
        <w:tc>
          <w:tcPr>
            <w:tcW w:w="1613"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5,0</w:t>
            </w:r>
          </w:p>
        </w:tc>
        <w:tc>
          <w:tcPr>
            <w:tcW w:w="1666"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15,8</w:t>
            </w:r>
          </w:p>
        </w:tc>
      </w:tr>
      <w:tr w:rsidR="003776DA" w:rsidRPr="00E72523" w:rsidTr="00B04B21">
        <w:trPr>
          <w:trHeight w:val="220"/>
        </w:trPr>
        <w:tc>
          <w:tcPr>
            <w:cnfStyle w:val="001000000000" w:firstRow="0" w:lastRow="0" w:firstColumn="1" w:lastColumn="0" w:oddVBand="0" w:evenVBand="0" w:oddHBand="0" w:evenHBand="0" w:firstRowFirstColumn="0" w:firstRowLastColumn="0" w:lastRowFirstColumn="0" w:lastRowLastColumn="0"/>
            <w:tcW w:w="4605" w:type="dxa"/>
            <w:vAlign w:val="center"/>
            <w:hideMark/>
          </w:tcPr>
          <w:p w:rsidR="003776DA" w:rsidRPr="003776DA" w:rsidRDefault="003776DA" w:rsidP="00B04B21">
            <w:pPr>
              <w:rPr>
                <w:rFonts w:ascii="Times New Roman" w:eastAsia="Times New Roman" w:hAnsi="Times New Roman" w:cs="Times New Roman"/>
                <w:sz w:val="24"/>
                <w:szCs w:val="24"/>
              </w:rPr>
            </w:pPr>
            <w:proofErr w:type="spellStart"/>
            <w:r w:rsidRPr="003776DA">
              <w:rPr>
                <w:rFonts w:ascii="Times New Roman" w:eastAsia="Times New Roman" w:hAnsi="Times New Roman" w:cs="Times New Roman"/>
                <w:sz w:val="24"/>
                <w:szCs w:val="24"/>
              </w:rPr>
              <w:t>Higher</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professional</w:t>
            </w:r>
            <w:proofErr w:type="spellEnd"/>
            <w:r w:rsidRPr="003776DA">
              <w:rPr>
                <w:rFonts w:ascii="Times New Roman" w:eastAsia="Times New Roman" w:hAnsi="Times New Roman" w:cs="Times New Roman"/>
                <w:sz w:val="24"/>
                <w:szCs w:val="24"/>
              </w:rPr>
              <w:t xml:space="preserve"> </w:t>
            </w:r>
            <w:proofErr w:type="spellStart"/>
            <w:r w:rsidRPr="003776DA">
              <w:rPr>
                <w:rFonts w:ascii="Times New Roman" w:eastAsia="Times New Roman" w:hAnsi="Times New Roman" w:cs="Times New Roman"/>
                <w:sz w:val="24"/>
                <w:szCs w:val="24"/>
              </w:rPr>
              <w:t>education</w:t>
            </w:r>
            <w:proofErr w:type="spellEnd"/>
          </w:p>
        </w:tc>
        <w:tc>
          <w:tcPr>
            <w:tcW w:w="1687" w:type="dxa"/>
            <w:noWrap/>
            <w:hideMark/>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52,4</w:t>
            </w:r>
          </w:p>
        </w:tc>
        <w:tc>
          <w:tcPr>
            <w:tcW w:w="1613" w:type="dxa"/>
            <w:noWrap/>
            <w:hideMark/>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18,2</w:t>
            </w:r>
          </w:p>
        </w:tc>
        <w:tc>
          <w:tcPr>
            <w:tcW w:w="1666" w:type="dxa"/>
            <w:noWrap/>
            <w:hideMark/>
          </w:tcPr>
          <w:p w:rsidR="003776DA" w:rsidRPr="00E72523"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hAnsi="Times New Roman Tj" w:cs="Calibri"/>
                <w:color w:val="000000"/>
                <w:sz w:val="24"/>
                <w:szCs w:val="24"/>
              </w:rPr>
            </w:pPr>
            <w:r w:rsidRPr="00E72523">
              <w:rPr>
                <w:rFonts w:ascii="Times New Roman Tj" w:hAnsi="Times New Roman Tj" w:cs="Calibri"/>
                <w:color w:val="000000"/>
                <w:sz w:val="24"/>
                <w:szCs w:val="24"/>
              </w:rPr>
              <w:t>70,5</w:t>
            </w:r>
          </w:p>
        </w:tc>
      </w:tr>
      <w:tr w:rsidR="003776DA" w:rsidRPr="00E72523" w:rsidTr="00B04B21">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4605" w:type="dxa"/>
            <w:vAlign w:val="center"/>
            <w:hideMark/>
          </w:tcPr>
          <w:p w:rsidR="003776DA" w:rsidRPr="003776DA" w:rsidRDefault="003776DA" w:rsidP="00B04B21">
            <w:pPr>
              <w:rPr>
                <w:rFonts w:ascii="Times New Roman" w:eastAsia="Times New Roman" w:hAnsi="Times New Roman" w:cs="Times New Roman"/>
                <w:sz w:val="24"/>
                <w:szCs w:val="24"/>
              </w:rPr>
            </w:pPr>
            <w:proofErr w:type="spellStart"/>
            <w:r w:rsidRPr="003776DA">
              <w:rPr>
                <w:rFonts w:ascii="Times New Roman" w:eastAsia="Times New Roman" w:hAnsi="Times New Roman" w:cs="Times New Roman"/>
                <w:sz w:val="24"/>
                <w:szCs w:val="24"/>
              </w:rPr>
              <w:t>Total</w:t>
            </w:r>
            <w:proofErr w:type="spellEnd"/>
          </w:p>
        </w:tc>
        <w:tc>
          <w:tcPr>
            <w:tcW w:w="1687"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4"/>
                <w:szCs w:val="24"/>
              </w:rPr>
            </w:pPr>
            <w:r w:rsidRPr="00E72523">
              <w:rPr>
                <w:rFonts w:ascii="Times New Roman Tj" w:hAnsi="Times New Roman Tj" w:cs="Calibri"/>
                <w:b/>
                <w:color w:val="000000"/>
                <w:sz w:val="24"/>
                <w:szCs w:val="24"/>
              </w:rPr>
              <w:t>72,6</w:t>
            </w:r>
          </w:p>
        </w:tc>
        <w:tc>
          <w:tcPr>
            <w:tcW w:w="1613"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4"/>
                <w:szCs w:val="24"/>
              </w:rPr>
            </w:pPr>
            <w:r w:rsidRPr="00E72523">
              <w:rPr>
                <w:rFonts w:ascii="Times New Roman Tj" w:hAnsi="Times New Roman Tj" w:cs="Calibri"/>
                <w:b/>
                <w:color w:val="000000"/>
                <w:sz w:val="24"/>
                <w:szCs w:val="24"/>
              </w:rPr>
              <w:t>27,4</w:t>
            </w:r>
          </w:p>
        </w:tc>
        <w:tc>
          <w:tcPr>
            <w:tcW w:w="1666" w:type="dxa"/>
            <w:noWrap/>
            <w:hideMark/>
          </w:tcPr>
          <w:p w:rsidR="003776DA" w:rsidRPr="00E72523"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hAnsi="Times New Roman Tj" w:cs="Calibri"/>
                <w:b/>
                <w:color w:val="000000"/>
                <w:sz w:val="24"/>
                <w:szCs w:val="24"/>
              </w:rPr>
            </w:pPr>
            <w:r w:rsidRPr="00E72523">
              <w:rPr>
                <w:rFonts w:ascii="Times New Roman Tj" w:hAnsi="Times New Roman Tj" w:cs="Calibri"/>
                <w:b/>
                <w:color w:val="000000"/>
                <w:sz w:val="24"/>
                <w:szCs w:val="24"/>
              </w:rPr>
              <w:t>100</w:t>
            </w:r>
          </w:p>
        </w:tc>
      </w:tr>
    </w:tbl>
    <w:p w:rsidR="003776DA" w:rsidRPr="003776DA" w:rsidRDefault="003776DA" w:rsidP="003776DA">
      <w:pPr>
        <w:pStyle w:val="a3"/>
        <w:spacing w:after="0" w:afterAutospacing="0" w:line="360" w:lineRule="auto"/>
        <w:jc w:val="both"/>
        <w:rPr>
          <w:sz w:val="28"/>
        </w:rPr>
      </w:pPr>
      <w:r>
        <w:rPr>
          <w:sz w:val="28"/>
        </w:rPr>
        <w:tab/>
      </w:r>
      <w:r w:rsidRPr="003776DA">
        <w:rPr>
          <w:sz w:val="28"/>
        </w:rPr>
        <w:t>The survey results show that respondents use information for various purposes. According to the data in Table 3, information is most frequently used for policy development and managerial decision-making</w:t>
      </w:r>
      <w:r w:rsidR="00B04B21">
        <w:rPr>
          <w:sz w:val="28"/>
        </w:rPr>
        <w:t xml:space="preserve"> - </w:t>
      </w:r>
      <w:r w:rsidRPr="003776DA">
        <w:rPr>
          <w:sz w:val="28"/>
        </w:rPr>
        <w:t>116 cases, or 30.5%.</w:t>
      </w:r>
    </w:p>
    <w:p w:rsidR="003776DA" w:rsidRPr="003776DA" w:rsidRDefault="003776DA" w:rsidP="003776DA">
      <w:pPr>
        <w:pStyle w:val="a3"/>
        <w:spacing w:after="0" w:afterAutospacing="0" w:line="360" w:lineRule="auto"/>
        <w:jc w:val="both"/>
        <w:rPr>
          <w:sz w:val="28"/>
        </w:rPr>
      </w:pPr>
      <w:r w:rsidRPr="003776DA">
        <w:rPr>
          <w:sz w:val="28"/>
        </w:rPr>
        <w:lastRenderedPageBreak/>
        <w:t>In addition, 82 cases (21.6%) indicate the use of information for preparing reports, presentations, and forecasts as part of official duties. Educational purposes account for 50 cases, or 13.2%.</w:t>
      </w:r>
    </w:p>
    <w:p w:rsidR="003776DA" w:rsidRPr="003776DA" w:rsidRDefault="003776DA" w:rsidP="003776DA">
      <w:pPr>
        <w:pStyle w:val="a3"/>
        <w:spacing w:after="0" w:afterAutospacing="0" w:line="360" w:lineRule="auto"/>
        <w:jc w:val="both"/>
        <w:rPr>
          <w:sz w:val="28"/>
        </w:rPr>
      </w:pPr>
      <w:r>
        <w:rPr>
          <w:sz w:val="28"/>
        </w:rPr>
        <w:tab/>
      </w:r>
      <w:r w:rsidRPr="003776DA">
        <w:rPr>
          <w:sz w:val="28"/>
        </w:rPr>
        <w:t>Furthermore, 32 cases (8.4%) were recorded for the use of information in preparing publications or printed materials, 27 cases (7.1%) for professional, commercial activities or marketing research, and 26 cases (6.8%) for data analysis.</w:t>
      </w:r>
    </w:p>
    <w:p w:rsidR="003776DA" w:rsidRPr="003776DA" w:rsidRDefault="003776DA" w:rsidP="003776DA">
      <w:pPr>
        <w:pStyle w:val="a3"/>
        <w:spacing w:after="0" w:afterAutospacing="0" w:line="360" w:lineRule="auto"/>
        <w:jc w:val="both"/>
        <w:rPr>
          <w:sz w:val="28"/>
        </w:rPr>
      </w:pPr>
      <w:r>
        <w:rPr>
          <w:sz w:val="28"/>
        </w:rPr>
        <w:tab/>
      </w:r>
      <w:r w:rsidRPr="003776DA">
        <w:rPr>
          <w:sz w:val="28"/>
        </w:rPr>
        <w:t>There were also 24 cases (6.3%) of information use for scientific research purposes and 23 cases (6.1%) for use in mass media.</w:t>
      </w:r>
    </w:p>
    <w:p w:rsidR="00182193" w:rsidRPr="00182193" w:rsidRDefault="003776DA" w:rsidP="00182193">
      <w:pPr>
        <w:pStyle w:val="a3"/>
        <w:spacing w:after="0" w:afterAutospacing="0" w:line="360" w:lineRule="auto"/>
        <w:jc w:val="both"/>
        <w:rPr>
          <w:sz w:val="28"/>
        </w:rPr>
      </w:pPr>
      <w:r>
        <w:rPr>
          <w:sz w:val="28"/>
        </w:rPr>
        <w:tab/>
      </w:r>
      <w:r w:rsidRPr="003776DA">
        <w:rPr>
          <w:sz w:val="28"/>
        </w:rPr>
        <w:t>Overall, 380 responses were recorded, indicating that respondents use information across various fields of professional, scientific, and manag</w:t>
      </w:r>
      <w:r w:rsidR="00182193">
        <w:rPr>
          <w:sz w:val="28"/>
        </w:rPr>
        <w:t>erial activities (see Table 3).</w:t>
      </w:r>
    </w:p>
    <w:p w:rsidR="003776DA" w:rsidRPr="003776DA" w:rsidRDefault="00182193" w:rsidP="00182193">
      <w:pPr>
        <w:keepNext/>
        <w:spacing w:before="100" w:beforeAutospacing="1" w:after="0" w:line="360" w:lineRule="auto"/>
        <w:rPr>
          <w:rFonts w:ascii="Times New Roman Tj" w:hAnsi="Times New Roman Tj"/>
          <w:b/>
          <w:sz w:val="28"/>
        </w:rPr>
      </w:pPr>
      <w:bookmarkStart w:id="11" w:name="_Toc227168709"/>
      <w:proofErr w:type="gramStart"/>
      <w:r w:rsidRPr="00182193">
        <w:rPr>
          <w:rFonts w:ascii="Times New Roman Tj" w:hAnsi="Times New Roman Tj"/>
          <w:b/>
          <w:sz w:val="28"/>
        </w:rPr>
        <w:t xml:space="preserve">Table  </w:t>
      </w:r>
      <w:proofErr w:type="gramEnd"/>
      <w:r w:rsidRPr="00182193">
        <w:rPr>
          <w:rFonts w:ascii="Times New Roman Tj" w:hAnsi="Times New Roman Tj"/>
          <w:b/>
          <w:sz w:val="28"/>
        </w:rPr>
        <w:fldChar w:fldCharType="begin"/>
      </w:r>
      <w:r w:rsidRPr="00182193">
        <w:rPr>
          <w:rFonts w:ascii="Times New Roman Tj" w:hAnsi="Times New Roman Tj"/>
          <w:b/>
          <w:sz w:val="28"/>
        </w:rPr>
        <w:instrText xml:space="preserve"> SEQ Table_ \* ARABIC </w:instrText>
      </w:r>
      <w:r w:rsidRPr="00182193">
        <w:rPr>
          <w:rFonts w:ascii="Times New Roman Tj" w:hAnsi="Times New Roman Tj"/>
          <w:b/>
          <w:sz w:val="28"/>
        </w:rPr>
        <w:fldChar w:fldCharType="separate"/>
      </w:r>
      <w:r w:rsidR="000D2ED7">
        <w:rPr>
          <w:rFonts w:ascii="Times New Roman Tj" w:hAnsi="Times New Roman Tj"/>
          <w:b/>
          <w:noProof/>
          <w:sz w:val="28"/>
        </w:rPr>
        <w:t>3</w:t>
      </w:r>
      <w:r w:rsidRPr="00182193">
        <w:rPr>
          <w:rFonts w:ascii="Times New Roman Tj" w:hAnsi="Times New Roman Tj"/>
          <w:b/>
          <w:sz w:val="28"/>
        </w:rPr>
        <w:fldChar w:fldCharType="end"/>
      </w:r>
      <w:r w:rsidR="003776DA" w:rsidRPr="003776DA">
        <w:rPr>
          <w:rFonts w:ascii="Times New Roman Tj" w:hAnsi="Times New Roman Tj"/>
          <w:b/>
          <w:sz w:val="28"/>
        </w:rPr>
        <w:t>. Areas of Use of Statistical Information by Users</w:t>
      </w:r>
      <w:bookmarkEnd w:id="11"/>
    </w:p>
    <w:tbl>
      <w:tblPr>
        <w:tblStyle w:val="-5"/>
        <w:tblW w:w="9519" w:type="dxa"/>
        <w:tblLook w:val="04A0" w:firstRow="1" w:lastRow="0" w:firstColumn="1" w:lastColumn="0" w:noHBand="0" w:noVBand="1"/>
      </w:tblPr>
      <w:tblGrid>
        <w:gridCol w:w="6673"/>
        <w:gridCol w:w="1471"/>
        <w:gridCol w:w="1375"/>
      </w:tblGrid>
      <w:tr w:rsidR="003776DA" w:rsidRPr="0009676E" w:rsidTr="00B04B21">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6673" w:type="dxa"/>
            <w:noWrap/>
            <w:hideMark/>
          </w:tcPr>
          <w:p w:rsidR="003776DA" w:rsidRPr="0009676E" w:rsidRDefault="003776DA" w:rsidP="00B04B21">
            <w:pPr>
              <w:jc w:val="both"/>
              <w:rPr>
                <w:rFonts w:ascii="Times New Roman Tj" w:eastAsia="Times New Roman" w:hAnsi="Times New Roman Tj" w:cs="Calibri"/>
                <w:b w:val="0"/>
                <w:color w:val="000000"/>
                <w:sz w:val="24"/>
                <w:szCs w:val="24"/>
                <w:lang w:val="tg-Cyrl-TJ" w:eastAsia="ru-RU"/>
              </w:rPr>
            </w:pPr>
          </w:p>
        </w:tc>
        <w:tc>
          <w:tcPr>
            <w:tcW w:w="1471" w:type="dxa"/>
            <w:noWrap/>
            <w:vAlign w:val="center"/>
            <w:hideMark/>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Number</w:t>
            </w:r>
            <w:proofErr w:type="spellEnd"/>
          </w:p>
        </w:tc>
        <w:tc>
          <w:tcPr>
            <w:tcW w:w="1375" w:type="dxa"/>
            <w:noWrap/>
            <w:vAlign w:val="center"/>
            <w:hideMark/>
          </w:tcPr>
          <w:p w:rsidR="003776DA" w:rsidRPr="003776DA" w:rsidRDefault="003776DA"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3776DA">
              <w:rPr>
                <w:rFonts w:ascii="Times New Roman" w:eastAsia="Times New Roman" w:hAnsi="Times New Roman" w:cs="Times New Roman"/>
                <w:color w:val="auto"/>
                <w:sz w:val="24"/>
                <w:szCs w:val="24"/>
              </w:rPr>
              <w:t>Percentage</w:t>
            </w:r>
            <w:proofErr w:type="spellEnd"/>
          </w:p>
        </w:tc>
      </w:tr>
      <w:tr w:rsidR="003776DA" w:rsidRPr="0009676E" w:rsidTr="003776D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lang w:val="en-US"/>
              </w:rPr>
            </w:pPr>
            <w:r w:rsidRPr="003776DA">
              <w:rPr>
                <w:rFonts w:ascii="Times New Roman" w:eastAsia="Times New Roman" w:hAnsi="Times New Roman" w:cs="Times New Roman"/>
                <w:b w:val="0"/>
                <w:sz w:val="24"/>
                <w:szCs w:val="24"/>
                <w:lang w:val="en-US"/>
              </w:rPr>
              <w:t>Policy development, managerial decision-making</w:t>
            </w:r>
          </w:p>
        </w:tc>
        <w:tc>
          <w:tcPr>
            <w:tcW w:w="1471"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116</w:t>
            </w:r>
          </w:p>
        </w:tc>
        <w:tc>
          <w:tcPr>
            <w:tcW w:w="1375"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30,5</w:t>
            </w:r>
          </w:p>
        </w:tc>
      </w:tr>
      <w:tr w:rsidR="003776DA" w:rsidRPr="0009676E" w:rsidTr="003776DA">
        <w:trPr>
          <w:trHeight w:val="302"/>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lang w:val="en-US"/>
              </w:rPr>
            </w:pPr>
            <w:r w:rsidRPr="003776DA">
              <w:rPr>
                <w:rFonts w:ascii="Times New Roman" w:eastAsia="Times New Roman" w:hAnsi="Times New Roman" w:cs="Times New Roman"/>
                <w:b w:val="0"/>
                <w:sz w:val="24"/>
                <w:szCs w:val="24"/>
                <w:lang w:val="en-US"/>
              </w:rPr>
              <w:t>Professional activity / business / marketing research</w:t>
            </w:r>
          </w:p>
        </w:tc>
        <w:tc>
          <w:tcPr>
            <w:tcW w:w="1471"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27</w:t>
            </w:r>
          </w:p>
        </w:tc>
        <w:tc>
          <w:tcPr>
            <w:tcW w:w="1375"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7,1</w:t>
            </w:r>
          </w:p>
        </w:tc>
      </w:tr>
      <w:tr w:rsidR="003776DA" w:rsidRPr="0009676E" w:rsidTr="003776D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lang w:val="en-US"/>
              </w:rPr>
            </w:pPr>
            <w:r w:rsidRPr="003776DA">
              <w:rPr>
                <w:rFonts w:ascii="Times New Roman" w:eastAsia="Times New Roman" w:hAnsi="Times New Roman" w:cs="Times New Roman"/>
                <w:b w:val="0"/>
                <w:sz w:val="24"/>
                <w:szCs w:val="24"/>
                <w:lang w:val="en-US"/>
              </w:rPr>
              <w:t>Preparation of reports, presentations, and forecasts for official duties</w:t>
            </w:r>
          </w:p>
        </w:tc>
        <w:tc>
          <w:tcPr>
            <w:tcW w:w="1471"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82</w:t>
            </w:r>
          </w:p>
        </w:tc>
        <w:tc>
          <w:tcPr>
            <w:tcW w:w="1375"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21,6</w:t>
            </w:r>
          </w:p>
        </w:tc>
      </w:tr>
      <w:tr w:rsidR="003776DA" w:rsidRPr="0009676E" w:rsidTr="003776DA">
        <w:trPr>
          <w:trHeight w:val="285"/>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rPr>
            </w:pPr>
            <w:proofErr w:type="spellStart"/>
            <w:r w:rsidRPr="003776DA">
              <w:rPr>
                <w:rFonts w:ascii="Times New Roman" w:eastAsia="Times New Roman" w:hAnsi="Times New Roman" w:cs="Times New Roman"/>
                <w:b w:val="0"/>
                <w:sz w:val="24"/>
                <w:szCs w:val="24"/>
              </w:rPr>
              <w:t>Educational</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purposes</w:t>
            </w:r>
            <w:proofErr w:type="spellEnd"/>
          </w:p>
        </w:tc>
        <w:tc>
          <w:tcPr>
            <w:tcW w:w="1471"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50</w:t>
            </w:r>
          </w:p>
        </w:tc>
        <w:tc>
          <w:tcPr>
            <w:tcW w:w="1375"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13,2</w:t>
            </w:r>
          </w:p>
        </w:tc>
      </w:tr>
      <w:tr w:rsidR="003776DA" w:rsidRPr="0009676E" w:rsidTr="003776D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rPr>
            </w:pPr>
            <w:proofErr w:type="spellStart"/>
            <w:r w:rsidRPr="003776DA">
              <w:rPr>
                <w:rFonts w:ascii="Times New Roman" w:eastAsia="Times New Roman" w:hAnsi="Times New Roman" w:cs="Times New Roman"/>
                <w:b w:val="0"/>
                <w:sz w:val="24"/>
                <w:szCs w:val="24"/>
              </w:rPr>
              <w:t>Scientific</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research</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purposes</w:t>
            </w:r>
            <w:proofErr w:type="spellEnd"/>
          </w:p>
        </w:tc>
        <w:tc>
          <w:tcPr>
            <w:tcW w:w="1471"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24</w:t>
            </w:r>
          </w:p>
        </w:tc>
        <w:tc>
          <w:tcPr>
            <w:tcW w:w="1375"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6,3</w:t>
            </w:r>
          </w:p>
        </w:tc>
      </w:tr>
      <w:tr w:rsidR="003776DA" w:rsidRPr="0009676E" w:rsidTr="003776DA">
        <w:trPr>
          <w:trHeight w:val="285"/>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lang w:val="en-US"/>
              </w:rPr>
            </w:pPr>
            <w:r w:rsidRPr="003776DA">
              <w:rPr>
                <w:rFonts w:ascii="Times New Roman" w:eastAsia="Times New Roman" w:hAnsi="Times New Roman" w:cs="Times New Roman"/>
                <w:b w:val="0"/>
                <w:sz w:val="24"/>
                <w:szCs w:val="24"/>
                <w:lang w:val="en-US"/>
              </w:rPr>
              <w:t>Preparation of reports or publications</w:t>
            </w:r>
          </w:p>
        </w:tc>
        <w:tc>
          <w:tcPr>
            <w:tcW w:w="1471"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32</w:t>
            </w:r>
          </w:p>
        </w:tc>
        <w:tc>
          <w:tcPr>
            <w:tcW w:w="1375"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8,4</w:t>
            </w:r>
          </w:p>
        </w:tc>
      </w:tr>
      <w:tr w:rsidR="003776DA" w:rsidRPr="0009676E" w:rsidTr="003776D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rPr>
            </w:pPr>
            <w:proofErr w:type="spellStart"/>
            <w:r w:rsidRPr="003776DA">
              <w:rPr>
                <w:rFonts w:ascii="Times New Roman" w:eastAsia="Times New Roman" w:hAnsi="Times New Roman" w:cs="Times New Roman"/>
                <w:b w:val="0"/>
                <w:sz w:val="24"/>
                <w:szCs w:val="24"/>
              </w:rPr>
              <w:t>Data</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analysis</w:t>
            </w:r>
            <w:proofErr w:type="spellEnd"/>
          </w:p>
        </w:tc>
        <w:tc>
          <w:tcPr>
            <w:tcW w:w="1471"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26</w:t>
            </w:r>
          </w:p>
        </w:tc>
        <w:tc>
          <w:tcPr>
            <w:tcW w:w="1375"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6,8</w:t>
            </w:r>
          </w:p>
        </w:tc>
      </w:tr>
      <w:tr w:rsidR="003776DA" w:rsidRPr="0009676E" w:rsidTr="003776DA">
        <w:trPr>
          <w:trHeight w:val="285"/>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b w:val="0"/>
                <w:sz w:val="24"/>
                <w:szCs w:val="24"/>
              </w:rPr>
            </w:pPr>
            <w:proofErr w:type="spellStart"/>
            <w:r w:rsidRPr="003776DA">
              <w:rPr>
                <w:rFonts w:ascii="Times New Roman" w:eastAsia="Times New Roman" w:hAnsi="Times New Roman" w:cs="Times New Roman"/>
                <w:b w:val="0"/>
                <w:sz w:val="24"/>
                <w:szCs w:val="24"/>
              </w:rPr>
              <w:t>Use</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in</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mass</w:t>
            </w:r>
            <w:proofErr w:type="spellEnd"/>
            <w:r w:rsidRPr="003776DA">
              <w:rPr>
                <w:rFonts w:ascii="Times New Roman" w:eastAsia="Times New Roman" w:hAnsi="Times New Roman" w:cs="Times New Roman"/>
                <w:b w:val="0"/>
                <w:sz w:val="24"/>
                <w:szCs w:val="24"/>
              </w:rPr>
              <w:t xml:space="preserve"> </w:t>
            </w:r>
            <w:proofErr w:type="spellStart"/>
            <w:r w:rsidRPr="003776DA">
              <w:rPr>
                <w:rFonts w:ascii="Times New Roman" w:eastAsia="Times New Roman" w:hAnsi="Times New Roman" w:cs="Times New Roman"/>
                <w:b w:val="0"/>
                <w:sz w:val="24"/>
                <w:szCs w:val="24"/>
              </w:rPr>
              <w:t>media</w:t>
            </w:r>
            <w:proofErr w:type="spellEnd"/>
          </w:p>
        </w:tc>
        <w:tc>
          <w:tcPr>
            <w:tcW w:w="1471"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23</w:t>
            </w:r>
          </w:p>
        </w:tc>
        <w:tc>
          <w:tcPr>
            <w:tcW w:w="1375" w:type="dxa"/>
            <w:noWrap/>
            <w:hideMark/>
          </w:tcPr>
          <w:p w:rsidR="003776DA" w:rsidRPr="0009676E" w:rsidRDefault="003776DA"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09676E">
              <w:rPr>
                <w:rFonts w:ascii="Times New Roman Tj" w:eastAsia="Times New Roman" w:hAnsi="Times New Roman Tj" w:cs="Calibri"/>
                <w:color w:val="000000"/>
                <w:sz w:val="24"/>
                <w:szCs w:val="24"/>
                <w:lang w:eastAsia="ru-RU"/>
              </w:rPr>
              <w:t>6,1</w:t>
            </w:r>
          </w:p>
        </w:tc>
      </w:tr>
      <w:tr w:rsidR="003776DA" w:rsidRPr="0009676E" w:rsidTr="003776DA">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6673" w:type="dxa"/>
            <w:vAlign w:val="center"/>
            <w:hideMark/>
          </w:tcPr>
          <w:p w:rsidR="003776DA" w:rsidRPr="003776DA" w:rsidRDefault="003776DA" w:rsidP="00B04B21">
            <w:pPr>
              <w:rPr>
                <w:rFonts w:ascii="Times New Roman" w:eastAsia="Times New Roman" w:hAnsi="Times New Roman" w:cs="Times New Roman"/>
                <w:sz w:val="24"/>
                <w:szCs w:val="24"/>
                <w:lang w:val="en-US"/>
              </w:rPr>
            </w:pPr>
            <w:r w:rsidRPr="003776DA">
              <w:rPr>
                <w:rFonts w:ascii="Times New Roman" w:eastAsia="Times New Roman" w:hAnsi="Times New Roman" w:cs="Times New Roman"/>
                <w:sz w:val="24"/>
                <w:szCs w:val="24"/>
                <w:lang w:val="en-US"/>
              </w:rPr>
              <w:t>Policy development, managerial decision-making</w:t>
            </w:r>
          </w:p>
        </w:tc>
        <w:tc>
          <w:tcPr>
            <w:tcW w:w="1471"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09676E">
              <w:rPr>
                <w:rFonts w:ascii="Times New Roman Tj" w:eastAsia="Times New Roman" w:hAnsi="Times New Roman Tj" w:cs="Calibri"/>
                <w:b/>
                <w:color w:val="000000"/>
                <w:sz w:val="24"/>
                <w:szCs w:val="24"/>
                <w:lang w:eastAsia="ru-RU"/>
              </w:rPr>
              <w:t>380</w:t>
            </w:r>
          </w:p>
        </w:tc>
        <w:tc>
          <w:tcPr>
            <w:tcW w:w="1375" w:type="dxa"/>
            <w:noWrap/>
            <w:hideMark/>
          </w:tcPr>
          <w:p w:rsidR="003776DA" w:rsidRPr="0009676E" w:rsidRDefault="003776DA"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09676E">
              <w:rPr>
                <w:rFonts w:ascii="Times New Roman Tj" w:eastAsia="Times New Roman" w:hAnsi="Times New Roman Tj" w:cs="Calibri"/>
                <w:b/>
                <w:color w:val="000000"/>
                <w:sz w:val="24"/>
                <w:szCs w:val="24"/>
                <w:lang w:eastAsia="ru-RU"/>
              </w:rPr>
              <w:t>100</w:t>
            </w:r>
          </w:p>
        </w:tc>
      </w:tr>
    </w:tbl>
    <w:p w:rsidR="00BC5EFE" w:rsidRDefault="00BC5EFE" w:rsidP="00A97637">
      <w:pPr>
        <w:spacing w:before="100" w:beforeAutospacing="1" w:after="0" w:line="360" w:lineRule="auto"/>
        <w:rPr>
          <w:rFonts w:ascii="Times New Roman Tj" w:hAnsi="Times New Roman Tj"/>
          <w:b/>
          <w:sz w:val="28"/>
        </w:rPr>
      </w:pPr>
    </w:p>
    <w:p w:rsidR="00BC5EFE" w:rsidRDefault="00BC5EFE" w:rsidP="00A97637">
      <w:pPr>
        <w:spacing w:before="100" w:beforeAutospacing="1" w:after="0" w:line="360" w:lineRule="auto"/>
        <w:rPr>
          <w:rFonts w:ascii="Times New Roman Tj" w:hAnsi="Times New Roman Tj"/>
          <w:b/>
          <w:sz w:val="28"/>
        </w:rPr>
      </w:pPr>
    </w:p>
    <w:p w:rsidR="00BC5EFE" w:rsidRDefault="00BC5EFE" w:rsidP="00A97637">
      <w:pPr>
        <w:spacing w:before="100" w:beforeAutospacing="1" w:after="0" w:line="360" w:lineRule="auto"/>
        <w:rPr>
          <w:rFonts w:ascii="Times New Roman Tj" w:hAnsi="Times New Roman Tj"/>
          <w:b/>
          <w:sz w:val="28"/>
        </w:rPr>
      </w:pPr>
    </w:p>
    <w:p w:rsidR="003776DA" w:rsidRPr="003776DA" w:rsidRDefault="00A2589A" w:rsidP="00A2589A">
      <w:pPr>
        <w:keepNext/>
        <w:spacing w:before="100" w:beforeAutospacing="1" w:after="0" w:line="360" w:lineRule="auto"/>
        <w:rPr>
          <w:rFonts w:ascii="Times New Roman Tj" w:hAnsi="Times New Roman Tj"/>
          <w:b/>
          <w:sz w:val="28"/>
        </w:rPr>
      </w:pPr>
      <w:bookmarkStart w:id="12" w:name="_Toc228522573"/>
      <w:proofErr w:type="gramStart"/>
      <w:r w:rsidRPr="00A2589A">
        <w:rPr>
          <w:rFonts w:ascii="Times New Roman Tj" w:hAnsi="Times New Roman Tj"/>
          <w:b/>
          <w:sz w:val="28"/>
        </w:rPr>
        <w:lastRenderedPageBreak/>
        <w:t xml:space="preserve">Figure </w:t>
      </w:r>
      <w:proofErr w:type="gramEnd"/>
      <w:r w:rsidRPr="00A2589A">
        <w:rPr>
          <w:rFonts w:ascii="Times New Roman Tj" w:hAnsi="Times New Roman Tj"/>
          <w:b/>
          <w:sz w:val="28"/>
        </w:rPr>
        <w:fldChar w:fldCharType="begin"/>
      </w:r>
      <w:r w:rsidRPr="00A2589A">
        <w:rPr>
          <w:rFonts w:ascii="Times New Roman Tj" w:hAnsi="Times New Roman Tj"/>
          <w:b/>
          <w:sz w:val="28"/>
        </w:rPr>
        <w:instrText xml:space="preserve"> SEQ Figure \* ARABIC </w:instrText>
      </w:r>
      <w:r w:rsidRPr="00A2589A">
        <w:rPr>
          <w:rFonts w:ascii="Times New Roman Tj" w:hAnsi="Times New Roman Tj"/>
          <w:b/>
          <w:sz w:val="28"/>
        </w:rPr>
        <w:fldChar w:fldCharType="separate"/>
      </w:r>
      <w:r w:rsidR="00BD598D">
        <w:rPr>
          <w:rFonts w:ascii="Times New Roman Tj" w:hAnsi="Times New Roman Tj"/>
          <w:b/>
          <w:noProof/>
          <w:sz w:val="28"/>
        </w:rPr>
        <w:t>1</w:t>
      </w:r>
      <w:r w:rsidRPr="00A2589A">
        <w:rPr>
          <w:rFonts w:ascii="Times New Roman Tj" w:hAnsi="Times New Roman Tj"/>
          <w:b/>
          <w:sz w:val="28"/>
        </w:rPr>
        <w:fldChar w:fldCharType="end"/>
      </w:r>
      <w:proofErr w:type="gramStart"/>
      <w:r w:rsidR="003776DA" w:rsidRPr="003776DA">
        <w:rPr>
          <w:rFonts w:ascii="Times New Roman Tj" w:hAnsi="Times New Roman Tj"/>
          <w:b/>
          <w:sz w:val="28"/>
        </w:rPr>
        <w:t>.</w:t>
      </w:r>
      <w:proofErr w:type="gramEnd"/>
      <w:r w:rsidR="003776DA" w:rsidRPr="003776DA">
        <w:rPr>
          <w:rFonts w:ascii="Times New Roman Tj" w:hAnsi="Times New Roman Tj"/>
          <w:b/>
          <w:sz w:val="28"/>
        </w:rPr>
        <w:t xml:space="preserve"> Percentage distribution of the purposes for which users use statistical information</w:t>
      </w:r>
      <w:bookmarkEnd w:id="12"/>
    </w:p>
    <w:p w:rsidR="003776DA" w:rsidRDefault="003776DA" w:rsidP="00A97637">
      <w:pPr>
        <w:spacing w:before="100" w:beforeAutospacing="1" w:after="0" w:line="360" w:lineRule="auto"/>
        <w:rPr>
          <w:sz w:val="24"/>
        </w:rPr>
      </w:pPr>
      <w:r>
        <w:rPr>
          <w:noProof/>
        </w:rPr>
        <w:drawing>
          <wp:inline distT="0" distB="0" distL="0" distR="0" wp14:anchorId="1163F7D2" wp14:editId="4326FFDE">
            <wp:extent cx="5572125" cy="31051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5EFE" w:rsidRDefault="00BC5EFE" w:rsidP="00A97637">
      <w:pPr>
        <w:spacing w:before="100" w:beforeAutospacing="1" w:after="0" w:line="360" w:lineRule="auto"/>
        <w:rPr>
          <w:sz w:val="24"/>
        </w:rPr>
      </w:pPr>
    </w:p>
    <w:p w:rsidR="00BC5EFE" w:rsidRPr="00BC5EFE" w:rsidRDefault="00BC5EFE" w:rsidP="00182193">
      <w:pPr>
        <w:pStyle w:val="a3"/>
        <w:spacing w:after="0" w:afterAutospacing="0" w:line="360" w:lineRule="auto"/>
        <w:jc w:val="both"/>
        <w:outlineLvl w:val="1"/>
        <w:rPr>
          <w:sz w:val="28"/>
          <w:szCs w:val="28"/>
        </w:rPr>
      </w:pPr>
      <w:bookmarkStart w:id="13" w:name="_Toc228522612"/>
      <w:r w:rsidRPr="00BC5EFE">
        <w:rPr>
          <w:rStyle w:val="a4"/>
          <w:sz w:val="28"/>
          <w:szCs w:val="28"/>
        </w:rPr>
        <w:t>2.2 Use of Statistical Data among Enterprises and Organizations</w:t>
      </w:r>
      <w:bookmarkEnd w:id="13"/>
    </w:p>
    <w:p w:rsidR="00BC5EFE" w:rsidRPr="00BC5EFE" w:rsidRDefault="00BC5EFE" w:rsidP="00BC5EFE">
      <w:pPr>
        <w:pStyle w:val="a3"/>
        <w:spacing w:after="0" w:afterAutospacing="0" w:line="360" w:lineRule="auto"/>
        <w:jc w:val="both"/>
        <w:rPr>
          <w:sz w:val="28"/>
          <w:szCs w:val="28"/>
        </w:rPr>
      </w:pPr>
      <w:r>
        <w:rPr>
          <w:sz w:val="28"/>
          <w:szCs w:val="28"/>
        </w:rPr>
        <w:tab/>
      </w:r>
      <w:r w:rsidRPr="00BC5EFE">
        <w:rPr>
          <w:sz w:val="28"/>
          <w:szCs w:val="28"/>
        </w:rPr>
        <w:t xml:space="preserve">In this </w:t>
      </w:r>
      <w:r w:rsidR="00B04B21">
        <w:rPr>
          <w:sz w:val="28"/>
          <w:szCs w:val="28"/>
        </w:rPr>
        <w:t>survey</w:t>
      </w:r>
      <w:r w:rsidRPr="00BC5EFE">
        <w:rPr>
          <w:sz w:val="28"/>
          <w:szCs w:val="28"/>
        </w:rPr>
        <w:t>, in order to determine the level of use of official statistical data from the Agency for Statistics under the President of the Republic of Tajikistan among organizations and enterprises, it was found that the ways in which these data are used are diverse. It was also revealed that the level of use of official statistics varies across different groups.</w:t>
      </w:r>
    </w:p>
    <w:p w:rsidR="00BC5EFE" w:rsidRPr="00BC5EFE" w:rsidRDefault="00BC5EFE" w:rsidP="00BC5EFE">
      <w:pPr>
        <w:pStyle w:val="a3"/>
        <w:spacing w:after="0" w:afterAutospacing="0" w:line="360" w:lineRule="auto"/>
        <w:jc w:val="both"/>
        <w:rPr>
          <w:sz w:val="28"/>
          <w:szCs w:val="28"/>
        </w:rPr>
      </w:pPr>
      <w:r>
        <w:rPr>
          <w:sz w:val="28"/>
          <w:szCs w:val="28"/>
        </w:rPr>
        <w:tab/>
      </w:r>
      <w:r w:rsidRPr="00BC5EFE">
        <w:rPr>
          <w:sz w:val="28"/>
          <w:szCs w:val="28"/>
        </w:rPr>
        <w:t>According to the results presented in Table 4, approximately 71% of government bodies (both central and local authorities) indicated that they had used official statistics at least once. All international organizations and research institutions that participated in the survey also reported that they had used statistics produced by the Agency at least once.</w:t>
      </w:r>
    </w:p>
    <w:p w:rsidR="00BC5EFE" w:rsidRPr="00BC5EFE" w:rsidRDefault="00BC5EFE" w:rsidP="00BC5EFE">
      <w:pPr>
        <w:pStyle w:val="a3"/>
        <w:spacing w:after="0" w:afterAutospacing="0" w:line="360" w:lineRule="auto"/>
        <w:jc w:val="both"/>
        <w:rPr>
          <w:sz w:val="28"/>
          <w:szCs w:val="28"/>
        </w:rPr>
      </w:pPr>
      <w:r>
        <w:rPr>
          <w:sz w:val="28"/>
          <w:szCs w:val="28"/>
        </w:rPr>
        <w:lastRenderedPageBreak/>
        <w:tab/>
      </w:r>
      <w:r w:rsidRPr="00BC5EFE">
        <w:rPr>
          <w:sz w:val="28"/>
          <w:szCs w:val="28"/>
        </w:rPr>
        <w:t>Overall, the analysis shows that 67.3% of respondents had used official data from the Agency for Statistics under the President of the Republic of Tajikistan at least once per year. This indicates that official statistics are widely used as an information source at various levels of enterprises and organizations; however, the level and frequency of use vary depending on the type of organization and its objectives.</w:t>
      </w:r>
    </w:p>
    <w:p w:rsidR="00BC5EFE" w:rsidRPr="00BC5EFE" w:rsidRDefault="00BC5EFE" w:rsidP="00BC5EFE">
      <w:pPr>
        <w:pStyle w:val="a3"/>
        <w:spacing w:after="0" w:afterAutospacing="0" w:line="360" w:lineRule="auto"/>
        <w:jc w:val="both"/>
        <w:rPr>
          <w:sz w:val="28"/>
          <w:szCs w:val="28"/>
        </w:rPr>
      </w:pPr>
      <w:r>
        <w:rPr>
          <w:sz w:val="28"/>
          <w:szCs w:val="28"/>
        </w:rPr>
        <w:tab/>
      </w:r>
      <w:r w:rsidRPr="00BC5EFE">
        <w:rPr>
          <w:sz w:val="28"/>
          <w:szCs w:val="28"/>
        </w:rPr>
        <w:t>Statistics is one of the most important sources of information for the activities of organizations and institutions. In this regard, respondents were asked about the sources from which they most frequently obtain statistical information. The results show that the majority of respondents primarily obtain statistical data from the website of the Agency for Statistics (60%). This indicates that the official website is one of the most important channels for accessing statistical information.</w:t>
      </w:r>
    </w:p>
    <w:p w:rsidR="00BC5EFE" w:rsidRPr="00BC5EFE" w:rsidRDefault="00BC5EFE" w:rsidP="00BC5EFE">
      <w:pPr>
        <w:pStyle w:val="a3"/>
        <w:spacing w:after="0" w:afterAutospacing="0" w:line="360" w:lineRule="auto"/>
        <w:jc w:val="both"/>
        <w:rPr>
          <w:sz w:val="28"/>
          <w:szCs w:val="28"/>
        </w:rPr>
      </w:pPr>
      <w:r>
        <w:rPr>
          <w:sz w:val="28"/>
          <w:szCs w:val="28"/>
        </w:rPr>
        <w:tab/>
      </w:r>
      <w:r w:rsidRPr="00BC5EFE">
        <w:rPr>
          <w:sz w:val="28"/>
          <w:szCs w:val="28"/>
        </w:rPr>
        <w:t>The second most common source is the publications of the Agency for Statistics, which are used by 41% of respondents. At the same time, 39% of respondents obtain statistical information through mass media.</w:t>
      </w:r>
    </w:p>
    <w:p w:rsidR="00BC5EFE" w:rsidRPr="00BC5EFE" w:rsidRDefault="00BC5EFE" w:rsidP="00BC5EFE">
      <w:pPr>
        <w:pStyle w:val="a3"/>
        <w:spacing w:after="0" w:afterAutospacing="0" w:line="360" w:lineRule="auto"/>
        <w:jc w:val="both"/>
        <w:rPr>
          <w:sz w:val="28"/>
          <w:szCs w:val="28"/>
        </w:rPr>
      </w:pPr>
      <w:r>
        <w:rPr>
          <w:sz w:val="28"/>
          <w:szCs w:val="28"/>
        </w:rPr>
        <w:tab/>
      </w:r>
      <w:r w:rsidRPr="00BC5EFE">
        <w:rPr>
          <w:sz w:val="28"/>
          <w:szCs w:val="28"/>
        </w:rPr>
        <w:t>A relatively smaller share of respondents obtains statistical data from the websites of other government agencies (15%) and by contacting the Agency or its regional offices (11%). The smallest proportion of respondents uses statistical information from publications or websites of international organizations (3%).</w:t>
      </w:r>
    </w:p>
    <w:p w:rsidR="00A2589A" w:rsidRPr="00A2589A" w:rsidRDefault="00BC5EFE" w:rsidP="00A2589A">
      <w:pPr>
        <w:pStyle w:val="a3"/>
        <w:spacing w:after="0" w:afterAutospacing="0" w:line="360" w:lineRule="auto"/>
        <w:jc w:val="both"/>
        <w:rPr>
          <w:sz w:val="28"/>
          <w:szCs w:val="28"/>
        </w:rPr>
      </w:pPr>
      <w:r>
        <w:rPr>
          <w:sz w:val="28"/>
          <w:szCs w:val="28"/>
        </w:rPr>
        <w:tab/>
      </w:r>
      <w:r w:rsidRPr="00BC5EFE">
        <w:rPr>
          <w:sz w:val="28"/>
          <w:szCs w:val="28"/>
        </w:rPr>
        <w:t>Overall, the results show that official electronic sources</w:t>
      </w:r>
      <w:r w:rsidR="00B04B21">
        <w:rPr>
          <w:sz w:val="28"/>
          <w:szCs w:val="28"/>
        </w:rPr>
        <w:t xml:space="preserve"> - </w:t>
      </w:r>
      <w:r w:rsidRPr="00BC5EFE">
        <w:rPr>
          <w:sz w:val="28"/>
          <w:szCs w:val="28"/>
        </w:rPr>
        <w:t>especially the website of the Agency for Statistics</w:t>
      </w:r>
      <w:r w:rsidR="00B04B21">
        <w:rPr>
          <w:sz w:val="28"/>
          <w:szCs w:val="28"/>
        </w:rPr>
        <w:t xml:space="preserve"> - </w:t>
      </w:r>
      <w:r w:rsidRPr="00BC5EFE">
        <w:rPr>
          <w:sz w:val="28"/>
          <w:szCs w:val="28"/>
        </w:rPr>
        <w:t>play a key role in ensuring user access to statistical information (see Figure 2).</w:t>
      </w:r>
    </w:p>
    <w:p w:rsidR="00BC5EFE" w:rsidRDefault="00A2589A" w:rsidP="00A2589A">
      <w:pPr>
        <w:keepNext/>
        <w:spacing w:before="100" w:beforeAutospacing="1" w:after="0" w:line="360" w:lineRule="auto"/>
        <w:rPr>
          <w:rStyle w:val="a4"/>
          <w:rFonts w:ascii="Times New Roman" w:eastAsia="Times New Roman" w:hAnsi="Times New Roman" w:cs="Times New Roman"/>
          <w:sz w:val="28"/>
          <w:szCs w:val="28"/>
        </w:rPr>
      </w:pPr>
      <w:bookmarkStart w:id="14" w:name="_Toc228522574"/>
      <w:proofErr w:type="gramStart"/>
      <w:r w:rsidRPr="00A2589A">
        <w:rPr>
          <w:rStyle w:val="a4"/>
          <w:rFonts w:ascii="Times New Roman" w:eastAsia="Times New Roman" w:hAnsi="Times New Roman" w:cs="Times New Roman"/>
          <w:sz w:val="28"/>
          <w:szCs w:val="28"/>
        </w:rPr>
        <w:lastRenderedPageBreak/>
        <w:t xml:space="preserve">Figure </w:t>
      </w:r>
      <w:proofErr w:type="gramEnd"/>
      <w:r w:rsidRPr="00A2589A">
        <w:rPr>
          <w:rStyle w:val="a4"/>
          <w:rFonts w:ascii="Times New Roman" w:eastAsia="Times New Roman" w:hAnsi="Times New Roman" w:cs="Times New Roman"/>
          <w:sz w:val="28"/>
          <w:szCs w:val="28"/>
        </w:rPr>
        <w:fldChar w:fldCharType="begin"/>
      </w:r>
      <w:r w:rsidRPr="00A2589A">
        <w:rPr>
          <w:rStyle w:val="a4"/>
          <w:rFonts w:ascii="Times New Roman" w:eastAsia="Times New Roman" w:hAnsi="Times New Roman" w:cs="Times New Roman"/>
          <w:sz w:val="28"/>
          <w:szCs w:val="28"/>
        </w:rPr>
        <w:instrText xml:space="preserve"> SEQ Figure \* ARABIC </w:instrText>
      </w:r>
      <w:r w:rsidRPr="00A2589A">
        <w:rPr>
          <w:rStyle w:val="a4"/>
          <w:rFonts w:ascii="Times New Roman" w:eastAsia="Times New Roman" w:hAnsi="Times New Roman" w:cs="Times New Roman"/>
          <w:sz w:val="28"/>
          <w:szCs w:val="28"/>
        </w:rPr>
        <w:fldChar w:fldCharType="separate"/>
      </w:r>
      <w:r w:rsidR="00BD598D">
        <w:rPr>
          <w:rStyle w:val="a4"/>
          <w:rFonts w:ascii="Times New Roman" w:eastAsia="Times New Roman" w:hAnsi="Times New Roman" w:cs="Times New Roman"/>
          <w:noProof/>
          <w:sz w:val="28"/>
          <w:szCs w:val="28"/>
        </w:rPr>
        <w:t>2</w:t>
      </w:r>
      <w:r w:rsidRPr="00A2589A">
        <w:rPr>
          <w:rStyle w:val="a4"/>
          <w:rFonts w:ascii="Times New Roman" w:eastAsia="Times New Roman" w:hAnsi="Times New Roman" w:cs="Times New Roman"/>
          <w:sz w:val="28"/>
          <w:szCs w:val="28"/>
        </w:rPr>
        <w:fldChar w:fldCharType="end"/>
      </w:r>
      <w:proofErr w:type="gramStart"/>
      <w:r w:rsidR="00BC5EFE" w:rsidRPr="00BC5EFE">
        <w:rPr>
          <w:rStyle w:val="a4"/>
          <w:rFonts w:ascii="Times New Roman" w:eastAsia="Times New Roman" w:hAnsi="Times New Roman" w:cs="Times New Roman"/>
          <w:sz w:val="28"/>
          <w:szCs w:val="28"/>
        </w:rPr>
        <w:t>.</w:t>
      </w:r>
      <w:proofErr w:type="gramEnd"/>
      <w:r w:rsidR="00BC5EFE" w:rsidRPr="00BC5EFE">
        <w:rPr>
          <w:rStyle w:val="a4"/>
          <w:rFonts w:ascii="Times New Roman" w:eastAsia="Times New Roman" w:hAnsi="Times New Roman" w:cs="Times New Roman"/>
          <w:sz w:val="28"/>
          <w:szCs w:val="28"/>
        </w:rPr>
        <w:t xml:space="preserve"> Share of Users of Official Statistical </w:t>
      </w:r>
      <w:proofErr w:type="gramStart"/>
      <w:r w:rsidR="00BC5EFE" w:rsidRPr="00BC5EFE">
        <w:rPr>
          <w:rStyle w:val="a4"/>
          <w:rFonts w:ascii="Times New Roman" w:eastAsia="Times New Roman" w:hAnsi="Times New Roman" w:cs="Times New Roman"/>
          <w:sz w:val="28"/>
          <w:szCs w:val="28"/>
        </w:rPr>
        <w:t>Information</w:t>
      </w:r>
      <w:r w:rsidR="00332E2D">
        <w:rPr>
          <w:rStyle w:val="a4"/>
          <w:rFonts w:ascii="Times New Roman" w:eastAsia="Times New Roman" w:hAnsi="Times New Roman" w:cs="Times New Roman"/>
          <w:sz w:val="28"/>
          <w:szCs w:val="28"/>
        </w:rPr>
        <w:t xml:space="preserve"> </w:t>
      </w:r>
      <w:r w:rsidR="00BC5EFE" w:rsidRPr="00BC5EFE">
        <w:rPr>
          <w:rStyle w:val="a4"/>
          <w:rFonts w:ascii="Times New Roman" w:eastAsia="Times New Roman" w:hAnsi="Times New Roman" w:cs="Times New Roman"/>
          <w:sz w:val="28"/>
          <w:szCs w:val="28"/>
        </w:rPr>
        <w:t xml:space="preserve"> Sources</w:t>
      </w:r>
      <w:bookmarkEnd w:id="14"/>
      <w:proofErr w:type="gramEnd"/>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r>
        <w:rPr>
          <w:noProof/>
        </w:rPr>
        <w:drawing>
          <wp:inline distT="0" distB="0" distL="0" distR="0" wp14:anchorId="09BA491B" wp14:editId="4A9350B9">
            <wp:extent cx="5581650" cy="298132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pPr>
    </w:p>
    <w:p w:rsidR="00BC5EFE" w:rsidRDefault="00BC5EFE" w:rsidP="00A97637">
      <w:pPr>
        <w:spacing w:before="100" w:beforeAutospacing="1" w:after="0" w:line="360" w:lineRule="auto"/>
        <w:rPr>
          <w:rStyle w:val="a4"/>
          <w:rFonts w:ascii="Times New Roman" w:eastAsia="Times New Roman" w:hAnsi="Times New Roman" w:cs="Times New Roman"/>
          <w:sz w:val="28"/>
          <w:szCs w:val="28"/>
        </w:rPr>
        <w:sectPr w:rsidR="00BC5EFE">
          <w:footerReference w:type="default" r:id="rId11"/>
          <w:pgSz w:w="12240" w:h="15840"/>
          <w:pgMar w:top="1134" w:right="850" w:bottom="1134" w:left="1701" w:header="708" w:footer="708" w:gutter="0"/>
          <w:cols w:space="708"/>
          <w:docGrid w:linePitch="360"/>
        </w:sectPr>
      </w:pPr>
    </w:p>
    <w:p w:rsidR="00BC5EFE" w:rsidRDefault="00182193" w:rsidP="00182193">
      <w:pPr>
        <w:keepNext/>
        <w:spacing w:before="100" w:beforeAutospacing="1" w:after="0" w:line="360" w:lineRule="auto"/>
        <w:rPr>
          <w:rStyle w:val="a4"/>
          <w:rFonts w:ascii="Times New Roman" w:eastAsia="Times New Roman" w:hAnsi="Times New Roman" w:cs="Times New Roman"/>
          <w:sz w:val="28"/>
          <w:szCs w:val="28"/>
        </w:rPr>
      </w:pPr>
      <w:bookmarkStart w:id="15" w:name="_Toc227168710"/>
      <w:proofErr w:type="gramStart"/>
      <w:r w:rsidRPr="00182193">
        <w:rPr>
          <w:rStyle w:val="a4"/>
          <w:rFonts w:ascii="Times New Roman" w:eastAsia="Times New Roman" w:hAnsi="Times New Roman" w:cs="Times New Roman"/>
          <w:sz w:val="28"/>
          <w:szCs w:val="28"/>
        </w:rPr>
        <w:lastRenderedPageBreak/>
        <w:t xml:space="preserve">Table  </w:t>
      </w:r>
      <w:proofErr w:type="gramEnd"/>
      <w:r w:rsidRPr="00182193">
        <w:rPr>
          <w:rStyle w:val="a4"/>
          <w:rFonts w:ascii="Times New Roman" w:eastAsia="Times New Roman" w:hAnsi="Times New Roman" w:cs="Times New Roman"/>
          <w:sz w:val="28"/>
          <w:szCs w:val="28"/>
        </w:rPr>
        <w:fldChar w:fldCharType="begin"/>
      </w:r>
      <w:r w:rsidRPr="00182193">
        <w:rPr>
          <w:rStyle w:val="a4"/>
          <w:rFonts w:ascii="Times New Roman" w:eastAsia="Times New Roman" w:hAnsi="Times New Roman" w:cs="Times New Roman"/>
          <w:sz w:val="28"/>
          <w:szCs w:val="28"/>
        </w:rPr>
        <w:instrText xml:space="preserve"> SEQ Table_ \* ARABIC </w:instrText>
      </w:r>
      <w:r w:rsidRPr="00182193">
        <w:rPr>
          <w:rStyle w:val="a4"/>
          <w:rFonts w:ascii="Times New Roman" w:eastAsia="Times New Roman" w:hAnsi="Times New Roman" w:cs="Times New Roman"/>
          <w:sz w:val="28"/>
          <w:szCs w:val="28"/>
        </w:rPr>
        <w:fldChar w:fldCharType="separate"/>
      </w:r>
      <w:r w:rsidR="000D2ED7">
        <w:rPr>
          <w:rStyle w:val="a4"/>
          <w:rFonts w:ascii="Times New Roman" w:eastAsia="Times New Roman" w:hAnsi="Times New Roman" w:cs="Times New Roman"/>
          <w:noProof/>
          <w:sz w:val="28"/>
          <w:szCs w:val="28"/>
        </w:rPr>
        <w:t>4</w:t>
      </w:r>
      <w:r w:rsidRPr="00182193">
        <w:rPr>
          <w:rStyle w:val="a4"/>
          <w:rFonts w:ascii="Times New Roman" w:eastAsia="Times New Roman" w:hAnsi="Times New Roman" w:cs="Times New Roman"/>
          <w:sz w:val="28"/>
          <w:szCs w:val="28"/>
        </w:rPr>
        <w:fldChar w:fldCharType="end"/>
      </w:r>
      <w:r w:rsidR="00BC5EFE" w:rsidRPr="00BC5EFE">
        <w:rPr>
          <w:rStyle w:val="a4"/>
          <w:rFonts w:ascii="Times New Roman" w:eastAsia="Times New Roman" w:hAnsi="Times New Roman" w:cs="Times New Roman"/>
          <w:sz w:val="28"/>
          <w:szCs w:val="28"/>
        </w:rPr>
        <w:t>. Use of Statistical Information by Users by Frequency</w:t>
      </w:r>
      <w:bookmarkEnd w:id="15"/>
    </w:p>
    <w:tbl>
      <w:tblPr>
        <w:tblStyle w:val="-5"/>
        <w:tblW w:w="14009" w:type="dxa"/>
        <w:tblLook w:val="04A0" w:firstRow="1" w:lastRow="0" w:firstColumn="1" w:lastColumn="0" w:noHBand="0" w:noVBand="1"/>
      </w:tblPr>
      <w:tblGrid>
        <w:gridCol w:w="3672"/>
        <w:gridCol w:w="1660"/>
        <w:gridCol w:w="1502"/>
        <w:gridCol w:w="1473"/>
        <w:gridCol w:w="1782"/>
        <w:gridCol w:w="1363"/>
        <w:gridCol w:w="1252"/>
        <w:gridCol w:w="1305"/>
      </w:tblGrid>
      <w:tr w:rsidR="00BC5EFE" w:rsidRPr="00C60226" w:rsidTr="00BC5EFE">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3672" w:type="dxa"/>
            <w:noWrap/>
            <w:hideMark/>
          </w:tcPr>
          <w:p w:rsidR="00BC5EFE" w:rsidRPr="00C60226" w:rsidRDefault="00BC5EFE" w:rsidP="00B04B21">
            <w:pPr>
              <w:jc w:val="both"/>
              <w:rPr>
                <w:rFonts w:ascii="Times New Roman Tj" w:eastAsia="Times New Roman" w:hAnsi="Times New Roman Tj" w:cs="Calibri"/>
                <w:color w:val="000000"/>
                <w:sz w:val="24"/>
                <w:szCs w:val="24"/>
                <w:lang w:val="tg-Cyrl-TJ" w:eastAsia="ru-RU"/>
              </w:rPr>
            </w:pPr>
            <w:r w:rsidRPr="00C60226">
              <w:rPr>
                <w:rFonts w:ascii="Times New Roman Tj" w:eastAsia="Times New Roman" w:hAnsi="Times New Roman Tj" w:cs="Calibri"/>
                <w:color w:val="000000"/>
                <w:sz w:val="24"/>
                <w:szCs w:val="24"/>
                <w:lang w:val="tg-Cyrl-TJ" w:eastAsia="ru-RU"/>
              </w:rPr>
              <w:t> </w:t>
            </w:r>
          </w:p>
        </w:tc>
        <w:tc>
          <w:tcPr>
            <w:tcW w:w="1660" w:type="dxa"/>
            <w:vAlign w:val="center"/>
            <w:hideMark/>
          </w:tcPr>
          <w:p w:rsidR="00BC5EFE" w:rsidRPr="00BC5EFE" w:rsidRDefault="00BC5EFE"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BC5EFE">
              <w:rPr>
                <w:rFonts w:ascii="Times New Roman" w:eastAsia="Times New Roman" w:hAnsi="Times New Roman" w:cs="Times New Roman"/>
                <w:color w:val="auto"/>
                <w:sz w:val="24"/>
                <w:szCs w:val="24"/>
              </w:rPr>
              <w:t>Daily</w:t>
            </w:r>
            <w:proofErr w:type="spellEnd"/>
          </w:p>
        </w:tc>
        <w:tc>
          <w:tcPr>
            <w:tcW w:w="1502" w:type="dxa"/>
            <w:vAlign w:val="center"/>
            <w:hideMark/>
          </w:tcPr>
          <w:p w:rsidR="00BC5EFE" w:rsidRPr="00BC5EFE" w:rsidRDefault="00BC5EFE"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BC5EFE">
              <w:rPr>
                <w:rFonts w:ascii="Times New Roman" w:eastAsia="Times New Roman" w:hAnsi="Times New Roman" w:cs="Times New Roman"/>
                <w:color w:val="auto"/>
                <w:sz w:val="24"/>
                <w:szCs w:val="24"/>
              </w:rPr>
              <w:t>Every</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quarter</w:t>
            </w:r>
            <w:proofErr w:type="spellEnd"/>
          </w:p>
        </w:tc>
        <w:tc>
          <w:tcPr>
            <w:tcW w:w="1473" w:type="dxa"/>
            <w:vAlign w:val="center"/>
            <w:hideMark/>
          </w:tcPr>
          <w:p w:rsidR="00BC5EFE" w:rsidRPr="00BC5EFE" w:rsidRDefault="00BC5EFE"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BC5EFE">
              <w:rPr>
                <w:rFonts w:ascii="Times New Roman" w:eastAsia="Times New Roman" w:hAnsi="Times New Roman" w:cs="Times New Roman"/>
                <w:color w:val="auto"/>
                <w:sz w:val="24"/>
                <w:szCs w:val="24"/>
              </w:rPr>
              <w:t>Several</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times</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per</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quarter</w:t>
            </w:r>
            <w:proofErr w:type="spellEnd"/>
          </w:p>
        </w:tc>
        <w:tc>
          <w:tcPr>
            <w:tcW w:w="1782" w:type="dxa"/>
            <w:vAlign w:val="center"/>
            <w:hideMark/>
          </w:tcPr>
          <w:p w:rsidR="00BC5EFE" w:rsidRPr="00BC5EFE" w:rsidRDefault="00BC5EFE"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BC5EFE">
              <w:rPr>
                <w:rFonts w:ascii="Times New Roman" w:eastAsia="Times New Roman" w:hAnsi="Times New Roman" w:cs="Times New Roman"/>
                <w:color w:val="auto"/>
                <w:sz w:val="24"/>
                <w:szCs w:val="24"/>
              </w:rPr>
              <w:t>Once</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per</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half-year</w:t>
            </w:r>
            <w:proofErr w:type="spellEnd"/>
          </w:p>
        </w:tc>
        <w:tc>
          <w:tcPr>
            <w:tcW w:w="1363" w:type="dxa"/>
            <w:vAlign w:val="center"/>
            <w:hideMark/>
          </w:tcPr>
          <w:p w:rsidR="00BC5EFE" w:rsidRPr="00BC5EFE" w:rsidRDefault="00BC5EFE"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val="en-US"/>
              </w:rPr>
            </w:pPr>
            <w:r w:rsidRPr="00BC5EFE">
              <w:rPr>
                <w:rFonts w:ascii="Times New Roman" w:eastAsia="Times New Roman" w:hAnsi="Times New Roman" w:cs="Times New Roman"/>
                <w:color w:val="auto"/>
                <w:sz w:val="24"/>
                <w:szCs w:val="24"/>
                <w:lang w:val="en-US"/>
              </w:rPr>
              <w:t>Once per year (</w:t>
            </w:r>
            <w:r w:rsidRPr="00BC5EFE">
              <w:rPr>
                <w:rFonts w:ascii="Times New Roman" w:eastAsia="Times New Roman" w:hAnsi="Times New Roman" w:cs="Times New Roman"/>
                <w:color w:val="auto"/>
                <w:sz w:val="24"/>
                <w:szCs w:val="24"/>
              </w:rPr>
              <w:t>Як</w:t>
            </w:r>
            <w:r w:rsidRPr="00BC5EFE">
              <w:rPr>
                <w:rFonts w:ascii="Times New Roman" w:eastAsia="Times New Roman" w:hAnsi="Times New Roman" w:cs="Times New Roman"/>
                <w:color w:val="auto"/>
                <w:sz w:val="24"/>
                <w:szCs w:val="24"/>
                <w:lang w:val="en-US"/>
              </w:rPr>
              <w:t xml:space="preserve"> </w:t>
            </w:r>
            <w:proofErr w:type="spellStart"/>
            <w:r w:rsidRPr="00BC5EFE">
              <w:rPr>
                <w:rFonts w:ascii="Times New Roman" w:eastAsia="Times New Roman" w:hAnsi="Times New Roman" w:cs="Times New Roman"/>
                <w:color w:val="auto"/>
                <w:sz w:val="24"/>
                <w:szCs w:val="24"/>
              </w:rPr>
              <w:t>маротиба</w:t>
            </w:r>
            <w:proofErr w:type="spellEnd"/>
            <w:r w:rsidRPr="00BC5EFE">
              <w:rPr>
                <w:rFonts w:ascii="Times New Roman" w:eastAsia="Times New Roman" w:hAnsi="Times New Roman" w:cs="Times New Roman"/>
                <w:color w:val="auto"/>
                <w:sz w:val="24"/>
                <w:szCs w:val="24"/>
                <w:lang w:val="en-US"/>
              </w:rPr>
              <w:t xml:space="preserve"> </w:t>
            </w:r>
            <w:r w:rsidRPr="00BC5EFE">
              <w:rPr>
                <w:rFonts w:ascii="Times New Roman" w:eastAsia="Times New Roman" w:hAnsi="Times New Roman" w:cs="Times New Roman"/>
                <w:color w:val="auto"/>
                <w:sz w:val="24"/>
                <w:szCs w:val="24"/>
              </w:rPr>
              <w:t>дар</w:t>
            </w:r>
            <w:r w:rsidRPr="00BC5EFE">
              <w:rPr>
                <w:rFonts w:ascii="Times New Roman" w:eastAsia="Times New Roman" w:hAnsi="Times New Roman" w:cs="Times New Roman"/>
                <w:color w:val="auto"/>
                <w:sz w:val="24"/>
                <w:szCs w:val="24"/>
                <w:lang w:val="en-US"/>
              </w:rPr>
              <w:t xml:space="preserve"> </w:t>
            </w:r>
            <w:r w:rsidRPr="00BC5EFE">
              <w:rPr>
                <w:rFonts w:ascii="Times New Roman" w:eastAsia="Times New Roman" w:hAnsi="Times New Roman" w:cs="Times New Roman"/>
                <w:color w:val="auto"/>
                <w:sz w:val="24"/>
                <w:szCs w:val="24"/>
              </w:rPr>
              <w:t>як</w:t>
            </w:r>
            <w:r w:rsidRPr="00BC5EFE">
              <w:rPr>
                <w:rFonts w:ascii="Times New Roman" w:eastAsia="Times New Roman" w:hAnsi="Times New Roman" w:cs="Times New Roman"/>
                <w:color w:val="auto"/>
                <w:sz w:val="24"/>
                <w:szCs w:val="24"/>
                <w:lang w:val="en-US"/>
              </w:rPr>
              <w:t xml:space="preserve"> </w:t>
            </w:r>
            <w:proofErr w:type="spellStart"/>
            <w:r w:rsidRPr="00BC5EFE">
              <w:rPr>
                <w:rFonts w:ascii="Times New Roman" w:eastAsia="Times New Roman" w:hAnsi="Times New Roman" w:cs="Times New Roman"/>
                <w:color w:val="auto"/>
                <w:sz w:val="24"/>
                <w:szCs w:val="24"/>
              </w:rPr>
              <w:t>сол</w:t>
            </w:r>
            <w:proofErr w:type="spellEnd"/>
            <w:r w:rsidRPr="00BC5EFE">
              <w:rPr>
                <w:rFonts w:ascii="Times New Roman" w:eastAsia="Times New Roman" w:hAnsi="Times New Roman" w:cs="Times New Roman"/>
                <w:color w:val="auto"/>
                <w:sz w:val="24"/>
                <w:szCs w:val="24"/>
                <w:lang w:val="en-US"/>
              </w:rPr>
              <w:t>)</w:t>
            </w:r>
          </w:p>
        </w:tc>
        <w:tc>
          <w:tcPr>
            <w:tcW w:w="1252" w:type="dxa"/>
            <w:vAlign w:val="center"/>
            <w:hideMark/>
          </w:tcPr>
          <w:p w:rsidR="00BC5EFE" w:rsidRPr="00BC5EFE" w:rsidRDefault="00BC5EFE"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BC5EFE">
              <w:rPr>
                <w:rFonts w:ascii="Times New Roman" w:eastAsia="Times New Roman" w:hAnsi="Times New Roman" w:cs="Times New Roman"/>
                <w:color w:val="auto"/>
                <w:sz w:val="24"/>
                <w:szCs w:val="24"/>
              </w:rPr>
              <w:t>Once</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per</w:t>
            </w:r>
            <w:proofErr w:type="spellEnd"/>
            <w:r w:rsidRPr="00BC5EFE">
              <w:rPr>
                <w:rFonts w:ascii="Times New Roman" w:eastAsia="Times New Roman" w:hAnsi="Times New Roman" w:cs="Times New Roman"/>
                <w:color w:val="auto"/>
                <w:sz w:val="24"/>
                <w:szCs w:val="24"/>
              </w:rPr>
              <w:t xml:space="preserve"> </w:t>
            </w:r>
            <w:proofErr w:type="spellStart"/>
            <w:r w:rsidRPr="00BC5EFE">
              <w:rPr>
                <w:rFonts w:ascii="Times New Roman" w:eastAsia="Times New Roman" w:hAnsi="Times New Roman" w:cs="Times New Roman"/>
                <w:color w:val="auto"/>
                <w:sz w:val="24"/>
                <w:szCs w:val="24"/>
              </w:rPr>
              <w:t>year</w:t>
            </w:r>
            <w:proofErr w:type="spellEnd"/>
          </w:p>
        </w:tc>
        <w:tc>
          <w:tcPr>
            <w:tcW w:w="1305" w:type="dxa"/>
            <w:noWrap/>
            <w:vAlign w:val="center"/>
            <w:hideMark/>
          </w:tcPr>
          <w:p w:rsidR="00BC5EFE" w:rsidRPr="00BC5EFE" w:rsidRDefault="00BC5EFE" w:rsidP="00B04B2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BC5EFE">
              <w:rPr>
                <w:rFonts w:ascii="Times New Roman" w:eastAsia="Times New Roman" w:hAnsi="Times New Roman" w:cs="Times New Roman"/>
                <w:color w:val="auto"/>
                <w:sz w:val="24"/>
                <w:szCs w:val="24"/>
              </w:rPr>
              <w:t>Total</w:t>
            </w:r>
            <w:proofErr w:type="spellEnd"/>
          </w:p>
        </w:tc>
      </w:tr>
      <w:tr w:rsidR="00BC5EFE" w:rsidRPr="00C60226" w:rsidTr="00BC5E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Political</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party</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or</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organization</w:t>
            </w:r>
            <w:proofErr w:type="spellEnd"/>
          </w:p>
        </w:tc>
        <w:tc>
          <w:tcPr>
            <w:tcW w:w="1660"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32</w:t>
            </w:r>
          </w:p>
        </w:tc>
        <w:tc>
          <w:tcPr>
            <w:tcW w:w="150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47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5</w:t>
            </w:r>
          </w:p>
        </w:tc>
        <w:tc>
          <w:tcPr>
            <w:tcW w:w="178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6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w:t>
            </w:r>
          </w:p>
        </w:tc>
        <w:tc>
          <w:tcPr>
            <w:tcW w:w="125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05"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39</w:t>
            </w:r>
          </w:p>
        </w:tc>
      </w:tr>
      <w:tr w:rsidR="00BC5EFE" w:rsidRPr="00C60226" w:rsidTr="00BC5EFE">
        <w:trPr>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Non-governmental</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organization</w:t>
            </w:r>
            <w:proofErr w:type="spellEnd"/>
          </w:p>
        </w:tc>
        <w:tc>
          <w:tcPr>
            <w:tcW w:w="1660"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17</w:t>
            </w:r>
          </w:p>
        </w:tc>
        <w:tc>
          <w:tcPr>
            <w:tcW w:w="150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7</w:t>
            </w:r>
          </w:p>
        </w:tc>
        <w:tc>
          <w:tcPr>
            <w:tcW w:w="147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30</w:t>
            </w:r>
          </w:p>
        </w:tc>
        <w:tc>
          <w:tcPr>
            <w:tcW w:w="178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36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25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305"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57</w:t>
            </w:r>
          </w:p>
        </w:tc>
      </w:tr>
      <w:tr w:rsidR="00BC5EFE" w:rsidRPr="00C60226" w:rsidTr="00BC5E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International</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organization</w:t>
            </w:r>
            <w:proofErr w:type="spellEnd"/>
          </w:p>
        </w:tc>
        <w:tc>
          <w:tcPr>
            <w:tcW w:w="1660"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50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47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78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w:t>
            </w:r>
          </w:p>
        </w:tc>
        <w:tc>
          <w:tcPr>
            <w:tcW w:w="136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25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305"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w:t>
            </w:r>
          </w:p>
        </w:tc>
      </w:tr>
      <w:tr w:rsidR="00BC5EFE" w:rsidRPr="00C60226" w:rsidTr="00BC5EFE">
        <w:trPr>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Teacher</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or</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student</w:t>
            </w:r>
            <w:proofErr w:type="spellEnd"/>
          </w:p>
        </w:tc>
        <w:tc>
          <w:tcPr>
            <w:tcW w:w="1660"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50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w:t>
            </w:r>
          </w:p>
        </w:tc>
        <w:tc>
          <w:tcPr>
            <w:tcW w:w="147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7</w:t>
            </w:r>
          </w:p>
        </w:tc>
        <w:tc>
          <w:tcPr>
            <w:tcW w:w="178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5</w:t>
            </w:r>
          </w:p>
        </w:tc>
        <w:tc>
          <w:tcPr>
            <w:tcW w:w="136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38</w:t>
            </w:r>
          </w:p>
        </w:tc>
        <w:tc>
          <w:tcPr>
            <w:tcW w:w="125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14</w:t>
            </w:r>
          </w:p>
        </w:tc>
        <w:tc>
          <w:tcPr>
            <w:tcW w:w="1305"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68</w:t>
            </w:r>
          </w:p>
        </w:tc>
      </w:tr>
      <w:tr w:rsidR="00BC5EFE" w:rsidRPr="00C60226" w:rsidTr="00BC5E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Researcher</w:t>
            </w:r>
            <w:proofErr w:type="spellEnd"/>
          </w:p>
        </w:tc>
        <w:tc>
          <w:tcPr>
            <w:tcW w:w="1660"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50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47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3</w:t>
            </w:r>
          </w:p>
        </w:tc>
        <w:tc>
          <w:tcPr>
            <w:tcW w:w="178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36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25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23</w:t>
            </w:r>
          </w:p>
        </w:tc>
        <w:tc>
          <w:tcPr>
            <w:tcW w:w="1305"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27</w:t>
            </w:r>
          </w:p>
        </w:tc>
      </w:tr>
      <w:tr w:rsidR="00BC5EFE" w:rsidRPr="00C60226" w:rsidTr="00BC5EFE">
        <w:trPr>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Mass</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media</w:t>
            </w:r>
            <w:proofErr w:type="spellEnd"/>
          </w:p>
        </w:tc>
        <w:tc>
          <w:tcPr>
            <w:tcW w:w="1660"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15</w:t>
            </w:r>
          </w:p>
        </w:tc>
        <w:tc>
          <w:tcPr>
            <w:tcW w:w="150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15</w:t>
            </w:r>
          </w:p>
        </w:tc>
        <w:tc>
          <w:tcPr>
            <w:tcW w:w="147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14</w:t>
            </w:r>
          </w:p>
        </w:tc>
        <w:tc>
          <w:tcPr>
            <w:tcW w:w="178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36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25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305"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46</w:t>
            </w:r>
          </w:p>
        </w:tc>
      </w:tr>
      <w:tr w:rsidR="00BC5EFE" w:rsidRPr="00C60226" w:rsidTr="00BC5E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Private</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enterprise</w:t>
            </w:r>
            <w:proofErr w:type="spellEnd"/>
          </w:p>
        </w:tc>
        <w:tc>
          <w:tcPr>
            <w:tcW w:w="1660"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7</w:t>
            </w:r>
          </w:p>
        </w:tc>
        <w:tc>
          <w:tcPr>
            <w:tcW w:w="150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47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78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36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6</w:t>
            </w:r>
          </w:p>
        </w:tc>
        <w:tc>
          <w:tcPr>
            <w:tcW w:w="125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11</w:t>
            </w:r>
          </w:p>
        </w:tc>
        <w:tc>
          <w:tcPr>
            <w:tcW w:w="1305"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26</w:t>
            </w:r>
          </w:p>
        </w:tc>
      </w:tr>
      <w:tr w:rsidR="00BC5EFE" w:rsidRPr="00C60226" w:rsidTr="00BC5EFE">
        <w:trPr>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Industry</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association</w:t>
            </w:r>
            <w:proofErr w:type="spellEnd"/>
          </w:p>
        </w:tc>
        <w:tc>
          <w:tcPr>
            <w:tcW w:w="1660"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50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47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6</w:t>
            </w:r>
          </w:p>
        </w:tc>
        <w:tc>
          <w:tcPr>
            <w:tcW w:w="178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9</w:t>
            </w:r>
          </w:p>
        </w:tc>
        <w:tc>
          <w:tcPr>
            <w:tcW w:w="136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w:t>
            </w:r>
          </w:p>
        </w:tc>
        <w:tc>
          <w:tcPr>
            <w:tcW w:w="125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05"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16</w:t>
            </w:r>
          </w:p>
        </w:tc>
      </w:tr>
      <w:tr w:rsidR="00BC5EFE" w:rsidRPr="00C60226" w:rsidTr="00BC5E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Total</w:t>
            </w:r>
            <w:proofErr w:type="spellEnd"/>
          </w:p>
        </w:tc>
        <w:tc>
          <w:tcPr>
            <w:tcW w:w="1660"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50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10</w:t>
            </w:r>
          </w:p>
        </w:tc>
        <w:tc>
          <w:tcPr>
            <w:tcW w:w="147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45</w:t>
            </w:r>
          </w:p>
        </w:tc>
        <w:tc>
          <w:tcPr>
            <w:tcW w:w="178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10</w:t>
            </w:r>
          </w:p>
        </w:tc>
        <w:tc>
          <w:tcPr>
            <w:tcW w:w="136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25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21</w:t>
            </w:r>
          </w:p>
        </w:tc>
        <w:tc>
          <w:tcPr>
            <w:tcW w:w="1305"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86</w:t>
            </w:r>
          </w:p>
        </w:tc>
      </w:tr>
      <w:tr w:rsidR="00BC5EFE" w:rsidRPr="00C60226" w:rsidTr="00BC5EFE">
        <w:trPr>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b w:val="0"/>
                <w:sz w:val="24"/>
                <w:szCs w:val="24"/>
              </w:rPr>
            </w:pPr>
            <w:proofErr w:type="spellStart"/>
            <w:r w:rsidRPr="00BC5EFE">
              <w:rPr>
                <w:rFonts w:ascii="Times New Roman" w:eastAsia="Times New Roman" w:hAnsi="Times New Roman" w:cs="Times New Roman"/>
                <w:b w:val="0"/>
                <w:sz w:val="24"/>
                <w:szCs w:val="24"/>
              </w:rPr>
              <w:t>Political</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party</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or</w:t>
            </w:r>
            <w:proofErr w:type="spellEnd"/>
            <w:r w:rsidRPr="00BC5EFE">
              <w:rPr>
                <w:rFonts w:ascii="Times New Roman" w:eastAsia="Times New Roman" w:hAnsi="Times New Roman" w:cs="Times New Roman"/>
                <w:b w:val="0"/>
                <w:sz w:val="24"/>
                <w:szCs w:val="24"/>
              </w:rPr>
              <w:t xml:space="preserve"> </w:t>
            </w:r>
            <w:proofErr w:type="spellStart"/>
            <w:r w:rsidRPr="00BC5EFE">
              <w:rPr>
                <w:rFonts w:ascii="Times New Roman" w:eastAsia="Times New Roman" w:hAnsi="Times New Roman" w:cs="Times New Roman"/>
                <w:b w:val="0"/>
                <w:sz w:val="24"/>
                <w:szCs w:val="24"/>
              </w:rPr>
              <w:t>organization</w:t>
            </w:r>
            <w:proofErr w:type="spellEnd"/>
          </w:p>
        </w:tc>
        <w:tc>
          <w:tcPr>
            <w:tcW w:w="1660"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50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47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9</w:t>
            </w:r>
          </w:p>
        </w:tc>
        <w:tc>
          <w:tcPr>
            <w:tcW w:w="178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2</w:t>
            </w:r>
          </w:p>
        </w:tc>
        <w:tc>
          <w:tcPr>
            <w:tcW w:w="1363"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252"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0</w:t>
            </w:r>
          </w:p>
        </w:tc>
        <w:tc>
          <w:tcPr>
            <w:tcW w:w="1305" w:type="dxa"/>
            <w:noWrap/>
            <w:hideMark/>
          </w:tcPr>
          <w:p w:rsidR="00BC5EFE" w:rsidRPr="00C60226" w:rsidRDefault="00BC5EFE" w:rsidP="00B04B21">
            <w:pPr>
              <w:jc w:val="center"/>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sz w:val="24"/>
                <w:szCs w:val="24"/>
                <w:lang w:eastAsia="ru-RU"/>
              </w:rPr>
            </w:pPr>
            <w:r w:rsidRPr="00C60226">
              <w:rPr>
                <w:rFonts w:ascii="Times New Roman Tj" w:eastAsia="Times New Roman" w:hAnsi="Times New Roman Tj" w:cs="Calibri"/>
                <w:color w:val="000000"/>
                <w:sz w:val="24"/>
                <w:szCs w:val="24"/>
                <w:lang w:eastAsia="ru-RU"/>
              </w:rPr>
              <w:t>11</w:t>
            </w:r>
          </w:p>
        </w:tc>
      </w:tr>
      <w:tr w:rsidR="00BC5EFE" w:rsidRPr="00C60226" w:rsidTr="00BC5EFE">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3672" w:type="dxa"/>
            <w:noWrap/>
            <w:vAlign w:val="center"/>
            <w:hideMark/>
          </w:tcPr>
          <w:p w:rsidR="00BC5EFE" w:rsidRPr="00BC5EFE" w:rsidRDefault="00BC5EFE" w:rsidP="00B04B21">
            <w:pPr>
              <w:rPr>
                <w:rFonts w:ascii="Times New Roman" w:eastAsia="Times New Roman" w:hAnsi="Times New Roman" w:cs="Times New Roman"/>
                <w:sz w:val="24"/>
                <w:szCs w:val="24"/>
              </w:rPr>
            </w:pPr>
            <w:proofErr w:type="spellStart"/>
            <w:r w:rsidRPr="00BC5EFE">
              <w:rPr>
                <w:rFonts w:ascii="Times New Roman" w:eastAsia="Times New Roman" w:hAnsi="Times New Roman" w:cs="Times New Roman"/>
                <w:sz w:val="24"/>
                <w:szCs w:val="24"/>
              </w:rPr>
              <w:t>Non-governmental</w:t>
            </w:r>
            <w:proofErr w:type="spellEnd"/>
            <w:r w:rsidRPr="00BC5EFE">
              <w:rPr>
                <w:rFonts w:ascii="Times New Roman" w:eastAsia="Times New Roman" w:hAnsi="Times New Roman" w:cs="Times New Roman"/>
                <w:sz w:val="24"/>
                <w:szCs w:val="24"/>
              </w:rPr>
              <w:t xml:space="preserve"> </w:t>
            </w:r>
            <w:proofErr w:type="spellStart"/>
            <w:r w:rsidRPr="00BC5EFE">
              <w:rPr>
                <w:rFonts w:ascii="Times New Roman" w:eastAsia="Times New Roman" w:hAnsi="Times New Roman" w:cs="Times New Roman"/>
                <w:sz w:val="24"/>
                <w:szCs w:val="24"/>
              </w:rPr>
              <w:t>organization</w:t>
            </w:r>
            <w:proofErr w:type="spellEnd"/>
          </w:p>
        </w:tc>
        <w:tc>
          <w:tcPr>
            <w:tcW w:w="1660"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71</w:t>
            </w:r>
          </w:p>
        </w:tc>
        <w:tc>
          <w:tcPr>
            <w:tcW w:w="150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36</w:t>
            </w:r>
          </w:p>
        </w:tc>
        <w:tc>
          <w:tcPr>
            <w:tcW w:w="147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120</w:t>
            </w:r>
          </w:p>
        </w:tc>
        <w:tc>
          <w:tcPr>
            <w:tcW w:w="178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val="en-US" w:eastAsia="ru-RU"/>
              </w:rPr>
            </w:pPr>
            <w:r w:rsidRPr="00C60226">
              <w:rPr>
                <w:rFonts w:ascii="Times New Roman Tj" w:eastAsia="Times New Roman" w:hAnsi="Times New Roman Tj" w:cs="Calibri"/>
                <w:b/>
                <w:color w:val="000000"/>
                <w:sz w:val="24"/>
                <w:szCs w:val="24"/>
                <w:lang w:eastAsia="ru-RU"/>
              </w:rPr>
              <w:t>33</w:t>
            </w:r>
          </w:p>
        </w:tc>
        <w:tc>
          <w:tcPr>
            <w:tcW w:w="1363"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48</w:t>
            </w:r>
          </w:p>
        </w:tc>
        <w:tc>
          <w:tcPr>
            <w:tcW w:w="1252"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72</w:t>
            </w:r>
          </w:p>
        </w:tc>
        <w:tc>
          <w:tcPr>
            <w:tcW w:w="1305" w:type="dxa"/>
            <w:noWrap/>
            <w:hideMark/>
          </w:tcPr>
          <w:p w:rsidR="00BC5EFE" w:rsidRPr="00C60226" w:rsidRDefault="00BC5EFE" w:rsidP="00B04B21">
            <w:pPr>
              <w:jc w:val="cente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color w:val="000000"/>
                <w:sz w:val="24"/>
                <w:szCs w:val="24"/>
                <w:lang w:eastAsia="ru-RU"/>
              </w:rPr>
            </w:pPr>
            <w:r w:rsidRPr="00C60226">
              <w:rPr>
                <w:rFonts w:ascii="Times New Roman Tj" w:eastAsia="Times New Roman" w:hAnsi="Times New Roman Tj" w:cs="Calibri"/>
                <w:b/>
                <w:color w:val="000000"/>
                <w:sz w:val="24"/>
                <w:szCs w:val="24"/>
                <w:lang w:eastAsia="ru-RU"/>
              </w:rPr>
              <w:t>380</w:t>
            </w:r>
          </w:p>
        </w:tc>
      </w:tr>
    </w:tbl>
    <w:p w:rsidR="00BC5EFE" w:rsidRDefault="00BC5EFE" w:rsidP="00A97637">
      <w:pPr>
        <w:spacing w:before="100" w:beforeAutospacing="1" w:after="0" w:line="360" w:lineRule="auto"/>
        <w:rPr>
          <w:rStyle w:val="a4"/>
          <w:rFonts w:ascii="Times New Roman" w:eastAsia="Times New Roman" w:hAnsi="Times New Roman" w:cs="Times New Roman"/>
          <w:sz w:val="28"/>
          <w:szCs w:val="28"/>
        </w:rPr>
        <w:sectPr w:rsidR="00BC5EFE" w:rsidSect="00BC5EFE">
          <w:pgSz w:w="15840" w:h="12240" w:orient="landscape"/>
          <w:pgMar w:top="851" w:right="1134" w:bottom="1701" w:left="1134" w:header="709" w:footer="709" w:gutter="0"/>
          <w:cols w:space="708"/>
          <w:docGrid w:linePitch="360"/>
        </w:sectPr>
      </w:pPr>
    </w:p>
    <w:p w:rsidR="00BC5EFE" w:rsidRPr="00BC5EFE" w:rsidRDefault="00BC5EFE" w:rsidP="00BC5EFE">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rPr>
        <w:lastRenderedPageBreak/>
        <w:tab/>
      </w:r>
      <w:r w:rsidRPr="00BC5EFE">
        <w:rPr>
          <w:rFonts w:ascii="Times New Roman Tj" w:hAnsi="Times New Roman Tj"/>
          <w:sz w:val="28"/>
          <w:szCs w:val="28"/>
        </w:rPr>
        <w:t xml:space="preserve">Figure 3 </w:t>
      </w:r>
      <w:proofErr w:type="gramStart"/>
      <w:r w:rsidRPr="00BC5EFE">
        <w:rPr>
          <w:rFonts w:ascii="Times New Roman Tj" w:hAnsi="Times New Roman Tj"/>
          <w:sz w:val="28"/>
          <w:szCs w:val="28"/>
        </w:rPr>
        <w:t>shows</w:t>
      </w:r>
      <w:proofErr w:type="gramEnd"/>
      <w:r w:rsidRPr="00BC5EFE">
        <w:rPr>
          <w:rFonts w:ascii="Times New Roman Tj" w:hAnsi="Times New Roman Tj"/>
          <w:sz w:val="28"/>
          <w:szCs w:val="28"/>
        </w:rPr>
        <w:t xml:space="preserve"> that users generally assess access to information from the Agency for Statistics positively. According to the survey results, the majority of respondents consider access to statistical information to be easy. The share of such responses in most cases exceeds half of all answers and in some cases reaches more than 70</w:t>
      </w:r>
      <w:r>
        <w:rPr>
          <w:rFonts w:ascii="Times New Roman Tj" w:hAnsi="Times New Roman Tj"/>
          <w:sz w:val="28"/>
          <w:szCs w:val="28"/>
        </w:rPr>
        <w:t xml:space="preserve"> - </w:t>
      </w:r>
      <w:r w:rsidRPr="00BC5EFE">
        <w:rPr>
          <w:rFonts w:ascii="Times New Roman Tj" w:hAnsi="Times New Roman Tj"/>
          <w:sz w:val="28"/>
          <w:szCs w:val="28"/>
        </w:rPr>
        <w:t>80%. This indicates that most users are able to obtain the necessary statistical information without difficulty.</w:t>
      </w:r>
    </w:p>
    <w:p w:rsidR="00BC5EFE" w:rsidRPr="00BC5EFE" w:rsidRDefault="00BC5EFE" w:rsidP="00BC5EFE">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rPr>
        <w:tab/>
      </w:r>
      <w:r w:rsidRPr="00BC5EFE">
        <w:rPr>
          <w:rFonts w:ascii="Times New Roman Tj" w:hAnsi="Times New Roman Tj"/>
          <w:sz w:val="28"/>
          <w:szCs w:val="28"/>
        </w:rPr>
        <w:t>At the same time, some users rated access as very easy, which is also a positive indicator of the performance of statistical authorities in providing information. However, in some cases, a certain group of respondents assessed access to information as difficult or very difficult. Although the share of such responses is relatively small, their presence indicates the potential for further improving the accessibility of statistical data and simplifying the ways in which it is used.</w:t>
      </w:r>
    </w:p>
    <w:p w:rsidR="00A2589A" w:rsidRPr="00A2589A" w:rsidRDefault="00BC5EFE" w:rsidP="00A2589A">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rPr>
        <w:tab/>
      </w:r>
      <w:r w:rsidRPr="00BC5EFE">
        <w:rPr>
          <w:rFonts w:ascii="Times New Roman Tj" w:hAnsi="Times New Roman Tj"/>
          <w:sz w:val="28"/>
          <w:szCs w:val="28"/>
        </w:rPr>
        <w:t xml:space="preserve">Overall, the results of the </w:t>
      </w:r>
      <w:r w:rsidR="00B04B21">
        <w:rPr>
          <w:rFonts w:ascii="Times New Roman Tj" w:hAnsi="Times New Roman Tj"/>
          <w:sz w:val="28"/>
          <w:szCs w:val="28"/>
        </w:rPr>
        <w:t>survey</w:t>
      </w:r>
      <w:r w:rsidRPr="00BC5EFE">
        <w:rPr>
          <w:rFonts w:ascii="Times New Roman Tj" w:hAnsi="Times New Roman Tj"/>
          <w:sz w:val="28"/>
          <w:szCs w:val="28"/>
        </w:rPr>
        <w:t xml:space="preserve"> show that access to official information from the Agency for Statistics is convenient for the majority of users; at the same time, there remains a need to continue efforts to improve the mechanisms for providing statistical data.</w:t>
      </w:r>
    </w:p>
    <w:p w:rsidR="00BC5EFE" w:rsidRPr="00BC5EFE" w:rsidRDefault="00A2589A" w:rsidP="00A2589A">
      <w:pPr>
        <w:pStyle w:val="a3"/>
        <w:keepNext/>
        <w:rPr>
          <w:sz w:val="28"/>
        </w:rPr>
      </w:pPr>
      <w:bookmarkStart w:id="16" w:name="_Toc228522575"/>
      <w:proofErr w:type="gramStart"/>
      <w:r w:rsidRPr="00A2589A">
        <w:rPr>
          <w:rStyle w:val="a4"/>
          <w:sz w:val="28"/>
        </w:rPr>
        <w:lastRenderedPageBreak/>
        <w:t xml:space="preserve">Figure </w:t>
      </w:r>
      <w:proofErr w:type="gramEnd"/>
      <w:r w:rsidRPr="00A2589A">
        <w:rPr>
          <w:rStyle w:val="a4"/>
          <w:sz w:val="28"/>
        </w:rPr>
        <w:fldChar w:fldCharType="begin"/>
      </w:r>
      <w:r w:rsidRPr="00A2589A">
        <w:rPr>
          <w:rStyle w:val="a4"/>
          <w:sz w:val="28"/>
        </w:rPr>
        <w:instrText xml:space="preserve"> SEQ Figure \* ARABIC </w:instrText>
      </w:r>
      <w:r w:rsidRPr="00A2589A">
        <w:rPr>
          <w:rStyle w:val="a4"/>
          <w:sz w:val="28"/>
        </w:rPr>
        <w:fldChar w:fldCharType="separate"/>
      </w:r>
      <w:r w:rsidR="00BD598D">
        <w:rPr>
          <w:rStyle w:val="a4"/>
          <w:noProof/>
          <w:sz w:val="28"/>
        </w:rPr>
        <w:t>3</w:t>
      </w:r>
      <w:r w:rsidRPr="00A2589A">
        <w:rPr>
          <w:rStyle w:val="a4"/>
          <w:sz w:val="28"/>
        </w:rPr>
        <w:fldChar w:fldCharType="end"/>
      </w:r>
      <w:proofErr w:type="gramStart"/>
      <w:r w:rsidR="00BC5EFE" w:rsidRPr="00BC5EFE">
        <w:rPr>
          <w:rStyle w:val="a4"/>
          <w:sz w:val="28"/>
        </w:rPr>
        <w:t>.</w:t>
      </w:r>
      <w:proofErr w:type="gramEnd"/>
      <w:r w:rsidR="00BC5EFE" w:rsidRPr="00BC5EFE">
        <w:rPr>
          <w:rStyle w:val="a4"/>
          <w:sz w:val="28"/>
        </w:rPr>
        <w:t xml:space="preserve"> Users’ access to the main official information of the Agency for Statistics</w:t>
      </w:r>
      <w:bookmarkEnd w:id="16"/>
    </w:p>
    <w:p w:rsidR="00BC5EFE" w:rsidRDefault="00E26086" w:rsidP="00A97637">
      <w:pPr>
        <w:spacing w:before="100" w:beforeAutospacing="1" w:after="0" w:line="360" w:lineRule="auto"/>
        <w:rPr>
          <w:rStyle w:val="a4"/>
          <w:rFonts w:ascii="Times New Roman" w:eastAsia="Times New Roman" w:hAnsi="Times New Roman" w:cs="Times New Roman"/>
          <w:sz w:val="28"/>
          <w:szCs w:val="28"/>
          <w:lang w:val="tg-Cyrl-TJ"/>
        </w:rPr>
      </w:pPr>
      <w:r>
        <w:rPr>
          <w:noProof/>
        </w:rPr>
        <w:drawing>
          <wp:inline distT="0" distB="0" distL="0" distR="0" wp14:anchorId="7F440FF5" wp14:editId="7125378A">
            <wp:extent cx="4915352" cy="5661992"/>
            <wp:effectExtent l="0" t="0" r="19050" b="152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6086" w:rsidRDefault="00E26086" w:rsidP="00A97637">
      <w:pPr>
        <w:spacing w:before="100" w:beforeAutospacing="1" w:after="0" w:line="360" w:lineRule="auto"/>
        <w:rPr>
          <w:rStyle w:val="a4"/>
          <w:rFonts w:ascii="Times New Roman" w:eastAsia="Times New Roman" w:hAnsi="Times New Roman" w:cs="Times New Roman"/>
          <w:sz w:val="28"/>
          <w:szCs w:val="28"/>
          <w:lang w:val="tg-Cyrl-TJ"/>
        </w:rPr>
      </w:pPr>
    </w:p>
    <w:p w:rsidR="00E26086" w:rsidRPr="00E26086" w:rsidRDefault="00E26086" w:rsidP="00182193">
      <w:pPr>
        <w:pStyle w:val="a3"/>
        <w:spacing w:after="0" w:afterAutospacing="0" w:line="360" w:lineRule="auto"/>
        <w:jc w:val="both"/>
        <w:outlineLvl w:val="1"/>
        <w:rPr>
          <w:rFonts w:ascii="Times New Roman Tj" w:hAnsi="Times New Roman Tj"/>
          <w:sz w:val="28"/>
          <w:szCs w:val="28"/>
        </w:rPr>
      </w:pPr>
      <w:bookmarkStart w:id="17" w:name="_Toc228522613"/>
      <w:r w:rsidRPr="00E26086">
        <w:rPr>
          <w:rStyle w:val="a4"/>
          <w:rFonts w:ascii="Times New Roman Tj" w:hAnsi="Times New Roman Tj"/>
          <w:sz w:val="28"/>
          <w:szCs w:val="28"/>
        </w:rPr>
        <w:t>2.3 Dissemination of Statistical Metadata</w:t>
      </w:r>
      <w:bookmarkEnd w:id="17"/>
    </w:p>
    <w:p w:rsidR="00E26086" w:rsidRPr="00E26086" w:rsidRDefault="00E26086" w:rsidP="00E26086">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lang w:val="tg-Cyrl-TJ"/>
        </w:rPr>
        <w:tab/>
      </w:r>
      <w:r w:rsidRPr="00E26086">
        <w:rPr>
          <w:rFonts w:ascii="Times New Roman Tj" w:hAnsi="Times New Roman Tj"/>
          <w:sz w:val="28"/>
          <w:szCs w:val="28"/>
        </w:rPr>
        <w:t xml:space="preserve">Access to metadata is one of the key areas of activity of the Agency for Statistics under the President of the Republic of Tajikistan. In this context, the transparency and clarity of the statistical information environment are of great </w:t>
      </w:r>
      <w:r w:rsidRPr="00E26086">
        <w:rPr>
          <w:rFonts w:ascii="Times New Roman Tj" w:hAnsi="Times New Roman Tj"/>
          <w:sz w:val="28"/>
          <w:szCs w:val="28"/>
        </w:rPr>
        <w:lastRenderedPageBreak/>
        <w:t>importance, namely the extent to which the information provided is accompanied by relevant documentation and metadata, as well as explanatory materials such as charts, tables, and maps.</w:t>
      </w:r>
    </w:p>
    <w:p w:rsidR="00E26086" w:rsidRPr="00E26086" w:rsidRDefault="00E26086" w:rsidP="00E26086">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lang w:val="tg-Cyrl-TJ"/>
        </w:rPr>
        <w:tab/>
      </w:r>
      <w:r w:rsidRPr="00E26086">
        <w:rPr>
          <w:rFonts w:ascii="Times New Roman Tj" w:hAnsi="Times New Roman Tj"/>
          <w:sz w:val="28"/>
          <w:szCs w:val="28"/>
        </w:rPr>
        <w:t>At the same time, the provision of supporting information and additional explanations is important for users, as some of them may experience difficulties in understanding certain concepts and complex statistical methods used in the preparation and interpretation of data. Therefore, the availability of comprehensive metadata enables users to correctly understand statistical information and use it effectively.</w:t>
      </w:r>
    </w:p>
    <w:p w:rsidR="00E26086" w:rsidRPr="00E26086" w:rsidRDefault="00E26086" w:rsidP="00E26086">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lang w:val="tg-Cyrl-TJ"/>
        </w:rPr>
        <w:tab/>
      </w:r>
      <w:r w:rsidRPr="00E26086">
        <w:rPr>
          <w:rFonts w:ascii="Times New Roman Tj" w:hAnsi="Times New Roman Tj"/>
          <w:sz w:val="28"/>
          <w:szCs w:val="28"/>
        </w:rPr>
        <w:t>In this regard, the Agency for Statistics under the President of the Republic of Tajikistan is making efforts to provide clear, accessible, and comprehensive metadata so that users can correctly interpret statistical data and effectively apply it in their activities.</w:t>
      </w:r>
    </w:p>
    <w:p w:rsidR="00E26086" w:rsidRPr="00E26086" w:rsidRDefault="00E26086" w:rsidP="00E26086">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lang w:val="tg-Cyrl-TJ"/>
        </w:rPr>
        <w:tab/>
      </w:r>
      <w:r w:rsidRPr="00E26086">
        <w:rPr>
          <w:rFonts w:ascii="Times New Roman Tj" w:hAnsi="Times New Roman Tj"/>
          <w:sz w:val="28"/>
          <w:szCs w:val="28"/>
        </w:rPr>
        <w:t>Based on the presented results (Figure 3), respondents were asked to assess the ease of access to metadata for each official statistical domain they used.</w:t>
      </w:r>
    </w:p>
    <w:p w:rsidR="00E26086" w:rsidRPr="00E26086" w:rsidRDefault="00E26086" w:rsidP="00E26086">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lang w:val="tg-Cyrl-TJ"/>
        </w:rPr>
        <w:tab/>
      </w:r>
      <w:r w:rsidRPr="00E26086">
        <w:rPr>
          <w:rFonts w:ascii="Times New Roman Tj" w:hAnsi="Times New Roman Tj"/>
          <w:sz w:val="28"/>
          <w:szCs w:val="28"/>
        </w:rPr>
        <w:t>The results show that the highest level of ease of access to metadata was reported for environmental statistics, with 65% of respondents rating access as easy or very easy. This is followed by national statistics, tourism, as well as population census results and some administrative data, for which around 63% of respondents reported easy access. A relatively high level of accessibility is also observed for production and energy supply statistics (61%), crime and judicial statistics (60%), agriculture (58%), and investment and construction (57%).</w:t>
      </w:r>
    </w:p>
    <w:p w:rsidR="00E26086" w:rsidRPr="00E26086" w:rsidRDefault="00E26086" w:rsidP="00E26086">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lang w:val="tg-Cyrl-TJ"/>
        </w:rPr>
        <w:tab/>
      </w:r>
      <w:r w:rsidRPr="00E26086">
        <w:rPr>
          <w:rFonts w:ascii="Times New Roman Tj" w:hAnsi="Times New Roman Tj"/>
          <w:sz w:val="28"/>
          <w:szCs w:val="28"/>
        </w:rPr>
        <w:t xml:space="preserve">On the other hand, some areas show a comparatively lower level of ease of access to metadata. The lowest figure was recorded for demographic statistics, where only 36% of respondents rated access as easy. This is followed by regional </w:t>
      </w:r>
      <w:r w:rsidRPr="00E26086">
        <w:rPr>
          <w:rFonts w:ascii="Times New Roman Tj" w:hAnsi="Times New Roman Tj"/>
          <w:sz w:val="28"/>
          <w:szCs w:val="28"/>
        </w:rPr>
        <w:lastRenderedPageBreak/>
        <w:t>statistics (43%), trade and services (45%), and labor market and employment statistics (45%).</w:t>
      </w:r>
    </w:p>
    <w:p w:rsidR="00A2589A" w:rsidRPr="00A2589A" w:rsidRDefault="00E26086" w:rsidP="00A2589A">
      <w:pPr>
        <w:pStyle w:val="a3"/>
        <w:spacing w:after="0" w:afterAutospacing="0" w:line="360" w:lineRule="auto"/>
        <w:jc w:val="both"/>
        <w:rPr>
          <w:rFonts w:ascii="Times New Roman Tj" w:hAnsi="Times New Roman Tj"/>
          <w:sz w:val="28"/>
          <w:szCs w:val="28"/>
        </w:rPr>
      </w:pPr>
      <w:r>
        <w:rPr>
          <w:rFonts w:ascii="Times New Roman Tj" w:hAnsi="Times New Roman Tj"/>
          <w:sz w:val="28"/>
          <w:szCs w:val="28"/>
          <w:lang w:val="tg-Cyrl-TJ"/>
        </w:rPr>
        <w:tab/>
      </w:r>
      <w:r w:rsidRPr="00E26086">
        <w:rPr>
          <w:rFonts w:ascii="Times New Roman Tj" w:hAnsi="Times New Roman Tj"/>
          <w:sz w:val="28"/>
          <w:szCs w:val="28"/>
        </w:rPr>
        <w:t>Overall, the results indicate that although access to metadata is considered relatively convenient for most areas of official statistics, there is still a need to improve accessibility and provide more user-friendly presentation of metadata in certain domains (see Figure 4).</w:t>
      </w:r>
    </w:p>
    <w:p w:rsidR="00E26086" w:rsidRPr="00E26086" w:rsidRDefault="00A2589A" w:rsidP="00A2589A">
      <w:pPr>
        <w:pStyle w:val="a3"/>
        <w:keepNext/>
        <w:rPr>
          <w:sz w:val="28"/>
        </w:rPr>
      </w:pPr>
      <w:bookmarkStart w:id="18" w:name="_Toc228522576"/>
      <w:proofErr w:type="gramStart"/>
      <w:r w:rsidRPr="00A2589A">
        <w:rPr>
          <w:rStyle w:val="a4"/>
          <w:sz w:val="28"/>
        </w:rPr>
        <w:lastRenderedPageBreak/>
        <w:t xml:space="preserve">Figure </w:t>
      </w:r>
      <w:proofErr w:type="gramEnd"/>
      <w:r w:rsidRPr="00A2589A">
        <w:rPr>
          <w:rStyle w:val="a4"/>
          <w:sz w:val="28"/>
        </w:rPr>
        <w:fldChar w:fldCharType="begin"/>
      </w:r>
      <w:r w:rsidRPr="00A2589A">
        <w:rPr>
          <w:rStyle w:val="a4"/>
          <w:sz w:val="28"/>
        </w:rPr>
        <w:instrText xml:space="preserve"> SEQ Figure \* ARABIC </w:instrText>
      </w:r>
      <w:r w:rsidRPr="00A2589A">
        <w:rPr>
          <w:rStyle w:val="a4"/>
          <w:sz w:val="28"/>
        </w:rPr>
        <w:fldChar w:fldCharType="separate"/>
      </w:r>
      <w:r w:rsidR="00BD598D">
        <w:rPr>
          <w:rStyle w:val="a4"/>
          <w:noProof/>
          <w:sz w:val="28"/>
        </w:rPr>
        <w:t>4</w:t>
      </w:r>
      <w:r w:rsidRPr="00A2589A">
        <w:rPr>
          <w:rStyle w:val="a4"/>
          <w:sz w:val="28"/>
        </w:rPr>
        <w:fldChar w:fldCharType="end"/>
      </w:r>
      <w:proofErr w:type="gramStart"/>
      <w:r w:rsidR="00E26086" w:rsidRPr="00E26086">
        <w:rPr>
          <w:rStyle w:val="a4"/>
          <w:sz w:val="28"/>
        </w:rPr>
        <w:t>.</w:t>
      </w:r>
      <w:proofErr w:type="gramEnd"/>
      <w:r w:rsidR="00E26086" w:rsidRPr="00E26086">
        <w:rPr>
          <w:rStyle w:val="a4"/>
          <w:sz w:val="28"/>
        </w:rPr>
        <w:t xml:space="preserve"> Users’ use of statistical data</w:t>
      </w:r>
      <w:bookmarkEnd w:id="18"/>
    </w:p>
    <w:p w:rsidR="00E26086" w:rsidRDefault="00E26086" w:rsidP="00A97637">
      <w:pPr>
        <w:spacing w:before="100" w:beforeAutospacing="1" w:after="0" w:line="360" w:lineRule="auto"/>
        <w:rPr>
          <w:rStyle w:val="a4"/>
          <w:rFonts w:ascii="Times New Roman" w:eastAsia="Times New Roman" w:hAnsi="Times New Roman" w:cs="Times New Roman"/>
          <w:sz w:val="28"/>
          <w:szCs w:val="28"/>
          <w:lang w:val="tg-Cyrl-TJ"/>
        </w:rPr>
      </w:pPr>
      <w:r>
        <w:rPr>
          <w:noProof/>
        </w:rPr>
        <w:drawing>
          <wp:inline distT="0" distB="0" distL="0" distR="0" wp14:anchorId="3BD0ADFB" wp14:editId="4FAF51F8">
            <wp:extent cx="5748338" cy="6810370"/>
            <wp:effectExtent l="0" t="0" r="24130" b="1016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6086" w:rsidRDefault="00E26086" w:rsidP="00A97637">
      <w:pPr>
        <w:spacing w:before="100" w:beforeAutospacing="1" w:after="0" w:line="360" w:lineRule="auto"/>
        <w:rPr>
          <w:rStyle w:val="a4"/>
          <w:rFonts w:ascii="Times New Roman" w:eastAsia="Times New Roman" w:hAnsi="Times New Roman" w:cs="Times New Roman"/>
          <w:sz w:val="28"/>
          <w:szCs w:val="28"/>
          <w:lang w:val="tg-Cyrl-TJ"/>
        </w:rPr>
      </w:pPr>
    </w:p>
    <w:p w:rsidR="00E26086" w:rsidRPr="00E26086" w:rsidRDefault="00E26086" w:rsidP="00182193">
      <w:pPr>
        <w:pStyle w:val="a3"/>
        <w:spacing w:after="0" w:afterAutospacing="0" w:line="360" w:lineRule="auto"/>
        <w:jc w:val="both"/>
        <w:outlineLvl w:val="1"/>
        <w:rPr>
          <w:rFonts w:ascii="Times New Roman Tj" w:hAnsi="Times New Roman Tj"/>
          <w:sz w:val="28"/>
        </w:rPr>
      </w:pPr>
      <w:bookmarkStart w:id="19" w:name="_Toc228522614"/>
      <w:r w:rsidRPr="00E26086">
        <w:rPr>
          <w:rStyle w:val="a4"/>
          <w:rFonts w:ascii="Times New Roman Tj" w:hAnsi="Times New Roman Tj"/>
          <w:sz w:val="28"/>
        </w:rPr>
        <w:t>2.4 Assessment of the Quality of Official Statistical Information of the Agency for Statistics under the President of the Republic of Tajikistan</w:t>
      </w:r>
      <w:bookmarkEnd w:id="19"/>
    </w:p>
    <w:p w:rsidR="00E26086" w:rsidRPr="00E26086" w:rsidRDefault="00E26086" w:rsidP="00E26086">
      <w:pPr>
        <w:pStyle w:val="a3"/>
        <w:spacing w:after="0" w:afterAutospacing="0" w:line="360" w:lineRule="auto"/>
        <w:jc w:val="both"/>
        <w:rPr>
          <w:rFonts w:ascii="Times New Roman Tj" w:hAnsi="Times New Roman Tj"/>
          <w:sz w:val="28"/>
        </w:rPr>
      </w:pPr>
      <w:r>
        <w:rPr>
          <w:rFonts w:ascii="Times New Roman Tj" w:hAnsi="Times New Roman Tj"/>
          <w:sz w:val="28"/>
          <w:lang w:val="tg-Cyrl-TJ"/>
        </w:rPr>
        <w:lastRenderedPageBreak/>
        <w:tab/>
      </w:r>
      <w:r w:rsidRPr="00E26086">
        <w:rPr>
          <w:rFonts w:ascii="Times New Roman Tj" w:hAnsi="Times New Roman Tj"/>
          <w:sz w:val="28"/>
        </w:rPr>
        <w:t>The Agency for Statistics under the President of the Republic of Tajikistan places particular importance on providing users with high-quality, reliable, and useful information. One of the Agency’s main tasks is to meet users’ needs through the production and dissemination of accurate and accessible official statistics.</w:t>
      </w:r>
    </w:p>
    <w:p w:rsidR="00E26086" w:rsidRPr="00E26086" w:rsidRDefault="00E26086" w:rsidP="00E26086">
      <w:pPr>
        <w:pStyle w:val="a3"/>
        <w:spacing w:after="0" w:afterAutospacing="0" w:line="360" w:lineRule="auto"/>
        <w:jc w:val="both"/>
        <w:rPr>
          <w:rFonts w:ascii="Times New Roman Tj" w:hAnsi="Times New Roman Tj"/>
          <w:sz w:val="28"/>
        </w:rPr>
      </w:pPr>
      <w:r>
        <w:rPr>
          <w:rFonts w:ascii="Times New Roman Tj" w:hAnsi="Times New Roman Tj"/>
          <w:sz w:val="28"/>
          <w:lang w:val="tg-Cyrl-TJ"/>
        </w:rPr>
        <w:tab/>
      </w:r>
      <w:r w:rsidRPr="00E26086">
        <w:rPr>
          <w:rFonts w:ascii="Times New Roman Tj" w:hAnsi="Times New Roman Tj"/>
          <w:sz w:val="28"/>
        </w:rPr>
        <w:t>Data quality is determined by accuracy, timeliness, relevance, accessibility, and reliability. The Agency applies a systematic mechanism for controlling and assessing data quality at the stages of data collection, editing, verification, processing, and analysis in order to maintain high standards. This process makes it possible to identify shortcomings and issues in a timely manner, take corrective and improvement measures, and ensure the transparency and reliability of statistical information.</w:t>
      </w:r>
    </w:p>
    <w:p w:rsidR="00E26086" w:rsidRPr="00E26086" w:rsidRDefault="00E26086" w:rsidP="00E26086">
      <w:pPr>
        <w:pStyle w:val="a3"/>
        <w:spacing w:after="0" w:afterAutospacing="0" w:line="360" w:lineRule="auto"/>
        <w:jc w:val="both"/>
        <w:rPr>
          <w:rFonts w:ascii="Times New Roman Tj" w:hAnsi="Times New Roman Tj"/>
          <w:sz w:val="28"/>
        </w:rPr>
      </w:pPr>
      <w:r>
        <w:rPr>
          <w:rFonts w:ascii="Times New Roman Tj" w:hAnsi="Times New Roman Tj"/>
          <w:sz w:val="28"/>
          <w:lang w:val="tg-Cyrl-TJ"/>
        </w:rPr>
        <w:tab/>
      </w:r>
      <w:r w:rsidRPr="00E26086">
        <w:rPr>
          <w:rFonts w:ascii="Times New Roman Tj" w:hAnsi="Times New Roman Tj"/>
          <w:sz w:val="28"/>
        </w:rPr>
        <w:t>The level of user satisfaction with the accuracy, accessibility, timeliness, and usefulness of statistical information is also assessed. The results of this assessment define priority areas for improving statistical activities and enhancing the quality of statistical services, thereby strengthening public and user trust in official statistics.</w:t>
      </w:r>
    </w:p>
    <w:p w:rsidR="00E26086" w:rsidRPr="00E26086" w:rsidRDefault="00E26086" w:rsidP="00E26086">
      <w:pPr>
        <w:pStyle w:val="a3"/>
        <w:spacing w:after="0" w:afterAutospacing="0" w:line="360" w:lineRule="auto"/>
        <w:jc w:val="both"/>
        <w:rPr>
          <w:rFonts w:ascii="Times New Roman Tj" w:hAnsi="Times New Roman Tj"/>
          <w:sz w:val="28"/>
        </w:rPr>
      </w:pPr>
      <w:r>
        <w:rPr>
          <w:rFonts w:ascii="Times New Roman Tj" w:hAnsi="Times New Roman Tj"/>
          <w:sz w:val="28"/>
          <w:lang w:val="tg-Cyrl-TJ"/>
        </w:rPr>
        <w:tab/>
      </w:r>
      <w:r w:rsidRPr="00E26086">
        <w:rPr>
          <w:rFonts w:ascii="Times New Roman Tj" w:hAnsi="Times New Roman Tj"/>
          <w:sz w:val="28"/>
        </w:rPr>
        <w:t>Based on the results of the survey of users of statistical data, the level of sufficiency of statistical information in most areas of official statistics was assessed positively by different user groups. Previously, respondents also evaluated aspects of statistical quality, with data timeliness being assessed as sufficient by 89.2% and insufficient by 10.2% (see Figure 5).</w:t>
      </w:r>
    </w:p>
    <w:p w:rsidR="00E26086" w:rsidRPr="00E26086" w:rsidRDefault="00E26086" w:rsidP="00E26086">
      <w:pPr>
        <w:pStyle w:val="a3"/>
        <w:spacing w:after="0" w:afterAutospacing="0" w:line="360" w:lineRule="auto"/>
        <w:jc w:val="both"/>
        <w:rPr>
          <w:rFonts w:ascii="Times New Roman Tj" w:hAnsi="Times New Roman Tj"/>
          <w:sz w:val="28"/>
        </w:rPr>
      </w:pPr>
      <w:r>
        <w:rPr>
          <w:rFonts w:ascii="Times New Roman Tj" w:hAnsi="Times New Roman Tj"/>
          <w:sz w:val="28"/>
          <w:lang w:val="tg-Cyrl-TJ"/>
        </w:rPr>
        <w:tab/>
      </w:r>
      <w:r w:rsidRPr="00E26086">
        <w:rPr>
          <w:rFonts w:ascii="Times New Roman Tj" w:hAnsi="Times New Roman Tj"/>
          <w:sz w:val="28"/>
        </w:rPr>
        <w:t xml:space="preserve">The results of the assessment also show that most users consider the volume and coverage of statistical information in various areas to be sufficient. For example, in areas such as living standards and poverty, gender statistics, crime and judicial statistics, business statistics, prices, population census results, </w:t>
      </w:r>
      <w:r w:rsidRPr="00E26086">
        <w:rPr>
          <w:rFonts w:ascii="Times New Roman Tj" w:hAnsi="Times New Roman Tj"/>
          <w:sz w:val="28"/>
        </w:rPr>
        <w:lastRenderedPageBreak/>
        <w:t>and agricultural census results, the information provided is generally considered adequate. This indicates that in these fields, the provision of statistical information fully meets user requirements.</w:t>
      </w:r>
    </w:p>
    <w:p w:rsidR="00E26086" w:rsidRPr="00E26086" w:rsidRDefault="00E26086" w:rsidP="00E26086">
      <w:pPr>
        <w:pStyle w:val="a3"/>
        <w:spacing w:after="0" w:afterAutospacing="0" w:line="360" w:lineRule="auto"/>
        <w:jc w:val="both"/>
        <w:rPr>
          <w:rFonts w:ascii="Times New Roman Tj" w:hAnsi="Times New Roman Tj"/>
          <w:sz w:val="28"/>
        </w:rPr>
      </w:pPr>
      <w:r>
        <w:rPr>
          <w:rFonts w:ascii="Times New Roman Tj" w:hAnsi="Times New Roman Tj"/>
          <w:sz w:val="28"/>
          <w:lang w:val="tg-Cyrl-TJ"/>
        </w:rPr>
        <w:tab/>
      </w:r>
      <w:r w:rsidRPr="00E26086">
        <w:rPr>
          <w:rFonts w:ascii="Times New Roman Tj" w:hAnsi="Times New Roman Tj"/>
          <w:sz w:val="28"/>
        </w:rPr>
        <w:t>At the same time, in some areas the level of user satisfaction is relatively lower. For example, in labor market and employment statistics, trade and services, and in some cases financial statistics, a higher proportion of users assessed the information as insufficient. In particular, in the labor market area, some user groups such as central government bodies, teachers, and students rated the sufficiency of information lower.</w:t>
      </w:r>
    </w:p>
    <w:p w:rsidR="00E26086" w:rsidRPr="00E26086" w:rsidRDefault="00E26086" w:rsidP="00E26086">
      <w:pPr>
        <w:pStyle w:val="a3"/>
        <w:spacing w:after="0" w:afterAutospacing="0" w:line="360" w:lineRule="auto"/>
        <w:jc w:val="both"/>
        <w:rPr>
          <w:rFonts w:ascii="Times New Roman Tj" w:hAnsi="Times New Roman Tj"/>
          <w:sz w:val="28"/>
        </w:rPr>
      </w:pPr>
      <w:r>
        <w:rPr>
          <w:rFonts w:ascii="Times New Roman Tj" w:hAnsi="Times New Roman Tj"/>
          <w:sz w:val="28"/>
          <w:lang w:val="tg-Cyrl-TJ"/>
        </w:rPr>
        <w:tab/>
      </w:r>
      <w:r w:rsidRPr="00E26086">
        <w:rPr>
          <w:rFonts w:ascii="Times New Roman Tj" w:hAnsi="Times New Roman Tj"/>
          <w:sz w:val="28"/>
        </w:rPr>
        <w:t>Overall, the survey results indicate that most areas of official statistics are sufficiently covered in terms of user needs. Nevertheless, in some domains there remains a need to improve data coverage and accessibility, as well as to better adapt statistical products to the requirements of different user groups.</w:t>
      </w:r>
    </w:p>
    <w:p w:rsidR="00E26086" w:rsidRDefault="00E26086" w:rsidP="00E26086">
      <w:pPr>
        <w:pStyle w:val="a3"/>
        <w:spacing w:after="0" w:afterAutospacing="0" w:line="360" w:lineRule="auto"/>
        <w:jc w:val="both"/>
        <w:rPr>
          <w:rStyle w:val="a4"/>
          <w:rFonts w:ascii="Times New Roman Tj" w:hAnsi="Times New Roman Tj"/>
          <w:sz w:val="28"/>
          <w:lang w:val="tg-Cyrl-TJ"/>
        </w:rPr>
      </w:pPr>
    </w:p>
    <w:p w:rsidR="00E26086" w:rsidRPr="00E26086" w:rsidRDefault="00A2589A" w:rsidP="00A2589A">
      <w:pPr>
        <w:pStyle w:val="a3"/>
        <w:keepNext/>
        <w:spacing w:after="0" w:afterAutospacing="0" w:line="360" w:lineRule="auto"/>
        <w:jc w:val="both"/>
        <w:rPr>
          <w:rFonts w:ascii="Times New Roman Tj" w:hAnsi="Times New Roman Tj"/>
          <w:sz w:val="28"/>
        </w:rPr>
      </w:pPr>
      <w:bookmarkStart w:id="20" w:name="_Toc228522577"/>
      <w:proofErr w:type="gramStart"/>
      <w:r w:rsidRPr="00A2589A">
        <w:rPr>
          <w:rStyle w:val="a4"/>
          <w:rFonts w:ascii="Times New Roman Tj" w:hAnsi="Times New Roman Tj"/>
          <w:sz w:val="28"/>
        </w:rPr>
        <w:lastRenderedPageBreak/>
        <w:t xml:space="preserve">Figure </w:t>
      </w:r>
      <w:proofErr w:type="gramEnd"/>
      <w:r w:rsidRPr="00A2589A">
        <w:rPr>
          <w:rStyle w:val="a4"/>
          <w:rFonts w:ascii="Times New Roman Tj" w:hAnsi="Times New Roman Tj"/>
          <w:sz w:val="28"/>
        </w:rPr>
        <w:fldChar w:fldCharType="begin"/>
      </w:r>
      <w:r w:rsidRPr="00A2589A">
        <w:rPr>
          <w:rStyle w:val="a4"/>
          <w:rFonts w:ascii="Times New Roman Tj" w:hAnsi="Times New Roman Tj"/>
          <w:sz w:val="28"/>
        </w:rPr>
        <w:instrText xml:space="preserve"> SEQ Figure \* ARABIC </w:instrText>
      </w:r>
      <w:r w:rsidRPr="00A2589A">
        <w:rPr>
          <w:rStyle w:val="a4"/>
          <w:rFonts w:ascii="Times New Roman Tj" w:hAnsi="Times New Roman Tj"/>
          <w:sz w:val="28"/>
        </w:rPr>
        <w:fldChar w:fldCharType="separate"/>
      </w:r>
      <w:r w:rsidR="00BD598D">
        <w:rPr>
          <w:rStyle w:val="a4"/>
          <w:rFonts w:ascii="Times New Roman Tj" w:hAnsi="Times New Roman Tj"/>
          <w:noProof/>
          <w:sz w:val="28"/>
        </w:rPr>
        <w:t>5</w:t>
      </w:r>
      <w:r w:rsidRPr="00A2589A">
        <w:rPr>
          <w:rStyle w:val="a4"/>
          <w:rFonts w:ascii="Times New Roman Tj" w:hAnsi="Times New Roman Tj"/>
          <w:sz w:val="28"/>
        </w:rPr>
        <w:fldChar w:fldCharType="end"/>
      </w:r>
      <w:proofErr w:type="gramStart"/>
      <w:r w:rsidR="00E26086" w:rsidRPr="00E26086">
        <w:rPr>
          <w:rStyle w:val="a4"/>
          <w:rFonts w:ascii="Times New Roman Tj" w:hAnsi="Times New Roman Tj"/>
          <w:sz w:val="28"/>
        </w:rPr>
        <w:t>.</w:t>
      </w:r>
      <w:proofErr w:type="gramEnd"/>
      <w:r w:rsidR="00E26086" w:rsidRPr="00E26086">
        <w:rPr>
          <w:rStyle w:val="a4"/>
          <w:rFonts w:ascii="Times New Roman Tj" w:hAnsi="Times New Roman Tj"/>
          <w:sz w:val="28"/>
        </w:rPr>
        <w:t xml:space="preserve"> Assessment of the sufficiency of official statistical information by statistical domains and user groups</w:t>
      </w:r>
      <w:bookmarkEnd w:id="20"/>
    </w:p>
    <w:p w:rsidR="00E26086" w:rsidRDefault="00E26086" w:rsidP="00A97637">
      <w:pPr>
        <w:spacing w:before="100" w:beforeAutospacing="1" w:after="0" w:line="360" w:lineRule="auto"/>
        <w:rPr>
          <w:rStyle w:val="a4"/>
          <w:rFonts w:ascii="Times New Roman" w:eastAsia="Times New Roman" w:hAnsi="Times New Roman" w:cs="Times New Roman"/>
          <w:sz w:val="28"/>
          <w:szCs w:val="28"/>
          <w:lang w:val="tg-Cyrl-TJ"/>
        </w:rPr>
      </w:pPr>
      <w:r>
        <w:rPr>
          <w:noProof/>
        </w:rPr>
        <w:drawing>
          <wp:inline distT="0" distB="0" distL="0" distR="0" wp14:anchorId="13E8847E" wp14:editId="5A2F90BE">
            <wp:extent cx="6248400" cy="59436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6086" w:rsidRDefault="00E26086" w:rsidP="00A97637">
      <w:pPr>
        <w:spacing w:before="100" w:beforeAutospacing="1" w:after="0" w:line="360" w:lineRule="auto"/>
        <w:rPr>
          <w:rStyle w:val="a4"/>
          <w:rFonts w:ascii="Times New Roman" w:eastAsia="Times New Roman" w:hAnsi="Times New Roman" w:cs="Times New Roman"/>
          <w:sz w:val="28"/>
          <w:szCs w:val="28"/>
          <w:lang w:val="tg-Cyrl-TJ"/>
        </w:rPr>
      </w:pPr>
    </w:p>
    <w:p w:rsidR="00A2589A" w:rsidRPr="00A2589A" w:rsidRDefault="00E26086" w:rsidP="00A2589A">
      <w:pPr>
        <w:pStyle w:val="a3"/>
        <w:spacing w:after="0" w:afterAutospacing="0" w:line="360" w:lineRule="auto"/>
        <w:jc w:val="both"/>
        <w:rPr>
          <w:sz w:val="28"/>
        </w:rPr>
      </w:pPr>
      <w:r w:rsidRPr="00E26086">
        <w:rPr>
          <w:sz w:val="28"/>
        </w:rPr>
        <w:t xml:space="preserve">Figure 6 shows the results of the assessment of the activities of the Agency for Statistics for 2025. According to the data obtained, the majority of survey participants positively evaluated the Agency’s performance. In particular, 63.5% of respondents </w:t>
      </w:r>
      <w:r w:rsidRPr="00E26086">
        <w:rPr>
          <w:sz w:val="28"/>
        </w:rPr>
        <w:lastRenderedPageBreak/>
        <w:t>stated that they are satisfied with the Agency’s work and rated it as very good. This indicator shows that most users consider the Agency’s work to be effective</w:t>
      </w:r>
      <w:r w:rsidR="00A2589A">
        <w:rPr>
          <w:sz w:val="28"/>
        </w:rPr>
        <w:t xml:space="preserve"> and in line with requirements.</w:t>
      </w:r>
    </w:p>
    <w:p w:rsidR="00E26086" w:rsidRPr="00E26086" w:rsidRDefault="00A2589A" w:rsidP="00A2589A">
      <w:pPr>
        <w:pStyle w:val="a3"/>
        <w:keepNext/>
        <w:spacing w:after="0" w:afterAutospacing="0" w:line="360" w:lineRule="auto"/>
        <w:jc w:val="both"/>
        <w:rPr>
          <w:sz w:val="28"/>
        </w:rPr>
      </w:pPr>
      <w:bookmarkStart w:id="21" w:name="_Toc228522578"/>
      <w:proofErr w:type="gramStart"/>
      <w:r w:rsidRPr="00A2589A">
        <w:rPr>
          <w:rStyle w:val="a4"/>
          <w:sz w:val="28"/>
        </w:rPr>
        <w:t xml:space="preserve">Figure </w:t>
      </w:r>
      <w:proofErr w:type="gramEnd"/>
      <w:r w:rsidRPr="00A2589A">
        <w:rPr>
          <w:rStyle w:val="a4"/>
          <w:sz w:val="28"/>
        </w:rPr>
        <w:fldChar w:fldCharType="begin"/>
      </w:r>
      <w:r w:rsidRPr="00A2589A">
        <w:rPr>
          <w:rStyle w:val="a4"/>
          <w:sz w:val="28"/>
        </w:rPr>
        <w:instrText xml:space="preserve"> SEQ Figure \* ARABIC </w:instrText>
      </w:r>
      <w:r w:rsidRPr="00A2589A">
        <w:rPr>
          <w:rStyle w:val="a4"/>
          <w:sz w:val="28"/>
        </w:rPr>
        <w:fldChar w:fldCharType="separate"/>
      </w:r>
      <w:r w:rsidR="00BD598D">
        <w:rPr>
          <w:rStyle w:val="a4"/>
          <w:noProof/>
          <w:sz w:val="28"/>
        </w:rPr>
        <w:t>6</w:t>
      </w:r>
      <w:r w:rsidRPr="00A2589A">
        <w:rPr>
          <w:rStyle w:val="a4"/>
          <w:sz w:val="28"/>
        </w:rPr>
        <w:fldChar w:fldCharType="end"/>
      </w:r>
      <w:proofErr w:type="gramStart"/>
      <w:r w:rsidR="00E26086" w:rsidRPr="00E26086">
        <w:rPr>
          <w:rStyle w:val="a4"/>
          <w:sz w:val="28"/>
        </w:rPr>
        <w:t>.</w:t>
      </w:r>
      <w:proofErr w:type="gramEnd"/>
      <w:r w:rsidR="00E26086" w:rsidRPr="00E26086">
        <w:rPr>
          <w:rStyle w:val="a4"/>
          <w:sz w:val="28"/>
        </w:rPr>
        <w:t xml:space="preserve"> Assessment of the activities of the Agency for Statistics</w:t>
      </w:r>
      <w:bookmarkEnd w:id="21"/>
    </w:p>
    <w:p w:rsidR="00D25FF6" w:rsidRDefault="00D25FF6" w:rsidP="00D25FF6">
      <w:pPr>
        <w:pStyle w:val="a3"/>
      </w:pPr>
      <w:r>
        <w:rPr>
          <w:noProof/>
        </w:rPr>
        <w:drawing>
          <wp:inline distT="0" distB="0" distL="0" distR="0" wp14:anchorId="6DD0A0FD" wp14:editId="77BCED30">
            <wp:extent cx="5409007" cy="3933825"/>
            <wp:effectExtent l="0" t="0" r="1270" b="0"/>
            <wp:docPr id="6" name="Рисунок 6" descr="G:\USE OF STATA DATA\Stata КОРИ\Graph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USE OF STATA DATA\Stata КОРИ\Graph18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9068" cy="3941142"/>
                    </a:xfrm>
                    <a:prstGeom prst="rect">
                      <a:avLst/>
                    </a:prstGeom>
                    <a:noFill/>
                    <a:ln>
                      <a:noFill/>
                    </a:ln>
                  </pic:spPr>
                </pic:pic>
              </a:graphicData>
            </a:graphic>
          </wp:inline>
        </w:drawing>
      </w:r>
    </w:p>
    <w:p w:rsidR="00D25FF6" w:rsidRDefault="00D25FF6" w:rsidP="00D25FF6">
      <w:pPr>
        <w:pStyle w:val="a3"/>
        <w:spacing w:after="0" w:afterAutospacing="0" w:line="360" w:lineRule="auto"/>
        <w:jc w:val="both"/>
        <w:rPr>
          <w:sz w:val="28"/>
          <w:lang w:val="ru-RU"/>
        </w:rPr>
      </w:pPr>
    </w:p>
    <w:p w:rsidR="00D25FF6" w:rsidRPr="00D25FF6" w:rsidRDefault="00D25FF6" w:rsidP="00D25FF6">
      <w:pPr>
        <w:pStyle w:val="a3"/>
        <w:spacing w:after="0" w:afterAutospacing="0" w:line="360" w:lineRule="auto"/>
        <w:jc w:val="both"/>
        <w:rPr>
          <w:sz w:val="28"/>
        </w:rPr>
      </w:pPr>
      <w:r>
        <w:rPr>
          <w:sz w:val="28"/>
          <w:lang w:val="ru-RU"/>
        </w:rPr>
        <w:tab/>
      </w:r>
      <w:r w:rsidRPr="00D25FF6">
        <w:rPr>
          <w:sz w:val="28"/>
        </w:rPr>
        <w:t>At the same time, 31.9% of survey participants positively evaluated the Agency’s activities. This group considers the institution’s work to be satisfactory and believes that it generally meets the needs of users of statistical information.</w:t>
      </w:r>
    </w:p>
    <w:p w:rsidR="00D25FF6" w:rsidRPr="00D25FF6" w:rsidRDefault="00D25FF6" w:rsidP="00D25FF6">
      <w:pPr>
        <w:pStyle w:val="a3"/>
        <w:spacing w:after="0" w:afterAutospacing="0" w:line="360" w:lineRule="auto"/>
        <w:jc w:val="both"/>
        <w:rPr>
          <w:sz w:val="28"/>
        </w:rPr>
      </w:pPr>
      <w:r w:rsidRPr="00203168">
        <w:rPr>
          <w:sz w:val="28"/>
        </w:rPr>
        <w:tab/>
      </w:r>
      <w:r w:rsidRPr="00D25FF6">
        <w:rPr>
          <w:sz w:val="28"/>
        </w:rPr>
        <w:t xml:space="preserve">Meanwhile, only 4.6% of respondents rated the Agency’s performance negatively. The low level of this indicator shows that the number of </w:t>
      </w:r>
      <w:proofErr w:type="gramStart"/>
      <w:r w:rsidRPr="00D25FF6">
        <w:rPr>
          <w:sz w:val="28"/>
        </w:rPr>
        <w:t>dissatisfied</w:t>
      </w:r>
      <w:proofErr w:type="gramEnd"/>
      <w:r w:rsidRPr="00D25FF6">
        <w:rPr>
          <w:sz w:val="28"/>
        </w:rPr>
        <w:t xml:space="preserve"> respondents is relatively small, while the majority of participants are satisfied with the Agency’s work.</w:t>
      </w:r>
    </w:p>
    <w:p w:rsidR="00D25FF6" w:rsidRPr="00D25FF6" w:rsidRDefault="00D25FF6" w:rsidP="00D25FF6">
      <w:pPr>
        <w:pStyle w:val="a3"/>
        <w:spacing w:after="0" w:afterAutospacing="0" w:line="360" w:lineRule="auto"/>
        <w:jc w:val="both"/>
        <w:rPr>
          <w:sz w:val="28"/>
        </w:rPr>
      </w:pPr>
      <w:r w:rsidRPr="00203168">
        <w:rPr>
          <w:sz w:val="28"/>
        </w:rPr>
        <w:lastRenderedPageBreak/>
        <w:tab/>
      </w:r>
      <w:r w:rsidRPr="00D25FF6">
        <w:rPr>
          <w:sz w:val="28"/>
        </w:rPr>
        <w:t>Overall, the results of the analysis indicate that the activities of the Agency for Statistics in 2025 were mainly assessed positively by society, with a high level of trust and user satisfaction with statistical information.</w:t>
      </w:r>
    </w:p>
    <w:p w:rsidR="00A2589A" w:rsidRPr="00A2589A" w:rsidRDefault="00D25FF6" w:rsidP="00A2589A">
      <w:pPr>
        <w:pStyle w:val="a3"/>
        <w:spacing w:after="0" w:afterAutospacing="0" w:line="360" w:lineRule="auto"/>
        <w:jc w:val="both"/>
        <w:rPr>
          <w:sz w:val="28"/>
        </w:rPr>
      </w:pPr>
      <w:r w:rsidRPr="00203168">
        <w:rPr>
          <w:sz w:val="28"/>
        </w:rPr>
        <w:tab/>
      </w:r>
      <w:r w:rsidRPr="00D25FF6">
        <w:rPr>
          <w:sz w:val="28"/>
        </w:rPr>
        <w:t xml:space="preserve">Figure 7 presents the distribution of users of statistical data by age group. The data analysis shows that the largest share of users belongs to the 36–50 age </w:t>
      </w:r>
      <w:proofErr w:type="gramStart"/>
      <w:r w:rsidRPr="00D25FF6">
        <w:rPr>
          <w:sz w:val="28"/>
        </w:rPr>
        <w:t>group</w:t>
      </w:r>
      <w:proofErr w:type="gramEnd"/>
      <w:r w:rsidRPr="00D25FF6">
        <w:rPr>
          <w:sz w:val="28"/>
        </w:rPr>
        <w:t>, accounting for 40% of the total number of participants. This indicates that the greatest interest in using such data or related services is shown by people of middle a</w:t>
      </w:r>
      <w:r w:rsidR="00A2589A">
        <w:rPr>
          <w:sz w:val="28"/>
        </w:rPr>
        <w:t>ge.</w:t>
      </w:r>
    </w:p>
    <w:p w:rsidR="00D25FF6" w:rsidRPr="00D25FF6" w:rsidRDefault="00A2589A" w:rsidP="00A2589A">
      <w:pPr>
        <w:pStyle w:val="a3"/>
        <w:keepNext/>
        <w:spacing w:after="0" w:afterAutospacing="0" w:line="360" w:lineRule="auto"/>
        <w:jc w:val="both"/>
        <w:rPr>
          <w:sz w:val="28"/>
        </w:rPr>
      </w:pPr>
      <w:bookmarkStart w:id="22" w:name="_Toc228522579"/>
      <w:proofErr w:type="gramStart"/>
      <w:r w:rsidRPr="00A2589A">
        <w:rPr>
          <w:rStyle w:val="a4"/>
          <w:sz w:val="28"/>
        </w:rPr>
        <w:t xml:space="preserve">Figure </w:t>
      </w:r>
      <w:proofErr w:type="gramEnd"/>
      <w:r w:rsidRPr="00A2589A">
        <w:rPr>
          <w:rStyle w:val="a4"/>
          <w:sz w:val="28"/>
        </w:rPr>
        <w:fldChar w:fldCharType="begin"/>
      </w:r>
      <w:r w:rsidRPr="00A2589A">
        <w:rPr>
          <w:rStyle w:val="a4"/>
          <w:sz w:val="28"/>
        </w:rPr>
        <w:instrText xml:space="preserve"> SEQ Figure \* ARABIC </w:instrText>
      </w:r>
      <w:r w:rsidRPr="00A2589A">
        <w:rPr>
          <w:rStyle w:val="a4"/>
          <w:sz w:val="28"/>
        </w:rPr>
        <w:fldChar w:fldCharType="separate"/>
      </w:r>
      <w:r w:rsidR="00BD598D">
        <w:rPr>
          <w:rStyle w:val="a4"/>
          <w:noProof/>
          <w:sz w:val="28"/>
        </w:rPr>
        <w:t>7</w:t>
      </w:r>
      <w:r w:rsidRPr="00A2589A">
        <w:rPr>
          <w:rStyle w:val="a4"/>
          <w:sz w:val="28"/>
        </w:rPr>
        <w:fldChar w:fldCharType="end"/>
      </w:r>
      <w:proofErr w:type="gramStart"/>
      <w:r w:rsidR="00D25FF6" w:rsidRPr="00D25FF6">
        <w:rPr>
          <w:rStyle w:val="a4"/>
          <w:sz w:val="28"/>
        </w:rPr>
        <w:t>.</w:t>
      </w:r>
      <w:proofErr w:type="gramEnd"/>
      <w:r w:rsidR="00D25FF6" w:rsidRPr="00D25FF6">
        <w:rPr>
          <w:rStyle w:val="a4"/>
          <w:sz w:val="28"/>
        </w:rPr>
        <w:t xml:space="preserve"> Distribution of users of statistical information by age groups</w:t>
      </w:r>
      <w:bookmarkEnd w:id="22"/>
    </w:p>
    <w:p w:rsidR="00B04B21" w:rsidRDefault="00B04B21" w:rsidP="00B04B21">
      <w:pPr>
        <w:pStyle w:val="a3"/>
        <w:jc w:val="center"/>
      </w:pPr>
      <w:r>
        <w:rPr>
          <w:noProof/>
        </w:rPr>
        <w:drawing>
          <wp:inline distT="0" distB="0" distL="0" distR="0" wp14:anchorId="25E43E34" wp14:editId="40331CCB">
            <wp:extent cx="5229225" cy="3804754"/>
            <wp:effectExtent l="0" t="0" r="0" b="5715"/>
            <wp:docPr id="7" name="Рисунок 7" descr="G:\USE OF STATA DATA\Stata КОРИ\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USE OF STATA DATA\Stata КОРИ\ag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7159" cy="3810527"/>
                    </a:xfrm>
                    <a:prstGeom prst="rect">
                      <a:avLst/>
                    </a:prstGeom>
                    <a:noFill/>
                    <a:ln>
                      <a:noFill/>
                    </a:ln>
                  </pic:spPr>
                </pic:pic>
              </a:graphicData>
            </a:graphic>
          </wp:inline>
        </w:drawing>
      </w:r>
    </w:p>
    <w:p w:rsidR="00B04B21" w:rsidRDefault="00B04B21" w:rsidP="00B04B21">
      <w:pPr>
        <w:pStyle w:val="a3"/>
        <w:spacing w:after="0" w:afterAutospacing="0" w:line="360" w:lineRule="auto"/>
        <w:jc w:val="both"/>
        <w:rPr>
          <w:rFonts w:ascii="Times New Roman Tj" w:hAnsi="Times New Roman Tj"/>
          <w:sz w:val="28"/>
        </w:rPr>
      </w:pPr>
    </w:p>
    <w:p w:rsidR="00B04B21" w:rsidRPr="00B04B21" w:rsidRDefault="00B04B21" w:rsidP="00B04B21">
      <w:pPr>
        <w:pStyle w:val="a3"/>
        <w:spacing w:after="0" w:afterAutospacing="0" w:line="360" w:lineRule="auto"/>
        <w:jc w:val="both"/>
        <w:rPr>
          <w:rFonts w:ascii="Times New Roman Tj" w:hAnsi="Times New Roman Tj"/>
          <w:sz w:val="28"/>
        </w:rPr>
      </w:pPr>
      <w:r>
        <w:rPr>
          <w:rFonts w:ascii="Times New Roman Tj" w:hAnsi="Times New Roman Tj"/>
          <w:sz w:val="28"/>
        </w:rPr>
        <w:tab/>
      </w:r>
      <w:r w:rsidRPr="00B04B21">
        <w:rPr>
          <w:rFonts w:ascii="Times New Roman Tj" w:hAnsi="Times New Roman Tj"/>
          <w:sz w:val="28"/>
        </w:rPr>
        <w:t xml:space="preserve">The second largest group is the 25–35 age </w:t>
      </w:r>
      <w:proofErr w:type="gramStart"/>
      <w:r w:rsidRPr="00B04B21">
        <w:rPr>
          <w:rFonts w:ascii="Times New Roman Tj" w:hAnsi="Times New Roman Tj"/>
          <w:sz w:val="28"/>
        </w:rPr>
        <w:t>group</w:t>
      </w:r>
      <w:proofErr w:type="gramEnd"/>
      <w:r w:rsidRPr="00B04B21">
        <w:rPr>
          <w:rFonts w:ascii="Times New Roman Tj" w:hAnsi="Times New Roman Tj"/>
          <w:sz w:val="28"/>
        </w:rPr>
        <w:t>, which accounts for 25% of users. This group also represents a significant share, indicating a relatively high level of activity in the use of statistical data.</w:t>
      </w:r>
    </w:p>
    <w:p w:rsidR="00B04B21" w:rsidRPr="00B04B21" w:rsidRDefault="00B04B21" w:rsidP="00B04B21">
      <w:pPr>
        <w:pStyle w:val="a3"/>
        <w:spacing w:after="0" w:afterAutospacing="0" w:line="360" w:lineRule="auto"/>
        <w:jc w:val="both"/>
        <w:rPr>
          <w:rFonts w:ascii="Times New Roman Tj" w:hAnsi="Times New Roman Tj"/>
          <w:sz w:val="28"/>
        </w:rPr>
      </w:pPr>
      <w:r>
        <w:rPr>
          <w:rFonts w:ascii="Times New Roman Tj" w:hAnsi="Times New Roman Tj"/>
          <w:sz w:val="28"/>
        </w:rPr>
        <w:lastRenderedPageBreak/>
        <w:tab/>
      </w:r>
      <w:r w:rsidRPr="00B04B21">
        <w:rPr>
          <w:rFonts w:ascii="Times New Roman Tj" w:hAnsi="Times New Roman Tj"/>
          <w:sz w:val="28"/>
        </w:rPr>
        <w:t xml:space="preserve">At the same time, the 51–60 age </w:t>
      </w:r>
      <w:proofErr w:type="gramStart"/>
      <w:r w:rsidRPr="00B04B21">
        <w:rPr>
          <w:rFonts w:ascii="Times New Roman Tj" w:hAnsi="Times New Roman Tj"/>
          <w:sz w:val="28"/>
        </w:rPr>
        <w:t>group</w:t>
      </w:r>
      <w:proofErr w:type="gramEnd"/>
      <w:r w:rsidRPr="00B04B21">
        <w:rPr>
          <w:rFonts w:ascii="Times New Roman Tj" w:hAnsi="Times New Roman Tj"/>
          <w:sz w:val="28"/>
        </w:rPr>
        <w:t>, with 24.5%, is close to the previous group. This shows that people of relatively older age also demonstrate considerable interest in using statistical data.</w:t>
      </w:r>
    </w:p>
    <w:p w:rsidR="00B04B21" w:rsidRDefault="00B04B21" w:rsidP="00B04B21">
      <w:pPr>
        <w:pStyle w:val="a3"/>
        <w:spacing w:after="0" w:afterAutospacing="0" w:line="360" w:lineRule="auto"/>
        <w:jc w:val="both"/>
        <w:rPr>
          <w:rFonts w:ascii="Times New Roman Tj" w:hAnsi="Times New Roman Tj"/>
          <w:sz w:val="28"/>
        </w:rPr>
      </w:pPr>
      <w:r>
        <w:rPr>
          <w:rFonts w:ascii="Times New Roman Tj" w:hAnsi="Times New Roman Tj"/>
          <w:sz w:val="28"/>
        </w:rPr>
        <w:tab/>
      </w:r>
      <w:r w:rsidRPr="00B04B21">
        <w:rPr>
          <w:rFonts w:ascii="Times New Roman Tj" w:hAnsi="Times New Roman Tj"/>
          <w:sz w:val="28"/>
        </w:rPr>
        <w:t>Compared to these groups, the shares of other age categories are relatively small. In particular, the under-18 group accounts for 4.7%, the 61 and older group for 3.4%, and the 18–24 group for only 2.4% of users. This indicates that the participation of very young people as well as elderly individuals in the use of statistical data is relatively limited.</w:t>
      </w: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Default="00203168" w:rsidP="00B04B21">
      <w:pPr>
        <w:pStyle w:val="a3"/>
        <w:spacing w:after="0" w:afterAutospacing="0" w:line="360" w:lineRule="auto"/>
        <w:jc w:val="both"/>
        <w:rPr>
          <w:rFonts w:ascii="Times New Roman Tj" w:hAnsi="Times New Roman Tj"/>
          <w:sz w:val="28"/>
        </w:rPr>
      </w:pPr>
    </w:p>
    <w:p w:rsidR="00203168" w:rsidRPr="00B8052B" w:rsidRDefault="00B8052B" w:rsidP="00B8052B">
      <w:pPr>
        <w:pStyle w:val="a3"/>
        <w:spacing w:after="0" w:afterAutospacing="0" w:line="360" w:lineRule="auto"/>
        <w:jc w:val="both"/>
        <w:outlineLvl w:val="1"/>
        <w:rPr>
          <w:rFonts w:ascii="Times New Roman Tj" w:hAnsi="Times New Roman Tj"/>
          <w:b/>
          <w:sz w:val="28"/>
          <w:szCs w:val="28"/>
        </w:rPr>
      </w:pPr>
      <w:bookmarkStart w:id="23" w:name="_Toc228522615"/>
      <w:r w:rsidRPr="00B8052B">
        <w:rPr>
          <w:rFonts w:ascii="Times New Roman Tj" w:hAnsi="Times New Roman Tj"/>
          <w:b/>
          <w:sz w:val="28"/>
          <w:szCs w:val="28"/>
        </w:rPr>
        <w:lastRenderedPageBreak/>
        <w:t>2.5 Customer Satisfaction Index for 20</w:t>
      </w:r>
      <w:r w:rsidR="009574AF">
        <w:rPr>
          <w:rFonts w:ascii="Times New Roman Tj" w:hAnsi="Times New Roman Tj"/>
          <w:b/>
          <w:sz w:val="28"/>
          <w:szCs w:val="28"/>
        </w:rPr>
        <w:t>25</w:t>
      </w:r>
      <w:bookmarkEnd w:id="23"/>
    </w:p>
    <w:p w:rsidR="00203168" w:rsidRDefault="00B8052B" w:rsidP="00B04B21">
      <w:pPr>
        <w:pStyle w:val="a3"/>
        <w:spacing w:after="0" w:afterAutospacing="0" w:line="360" w:lineRule="auto"/>
        <w:jc w:val="both"/>
        <w:rPr>
          <w:rFonts w:ascii="Times New Roman Tj" w:hAnsi="Times New Roman Tj"/>
          <w:sz w:val="28"/>
        </w:rPr>
      </w:pPr>
      <w:r>
        <w:rPr>
          <w:rFonts w:ascii="Times New Roman Tj" w:hAnsi="Times New Roman Tj"/>
          <w:sz w:val="28"/>
        </w:rPr>
        <w:tab/>
      </w:r>
      <w:r w:rsidRPr="00B8052B">
        <w:rPr>
          <w:rFonts w:ascii="Times New Roman Tj" w:hAnsi="Times New Roman Tj"/>
          <w:sz w:val="28"/>
        </w:rPr>
        <w:t xml:space="preserve">One of the outputs expected of the survey was to calculate an overall user satisfaction index which would allow for comparison with previous survey results. In computing a Customer Satisfaction Index, it was necessary firstly to establish the relative importance that users attach to the five parameters as shown in question 9. The respondents were asked to rank the five </w:t>
      </w:r>
      <w:proofErr w:type="spellStart"/>
      <w:r w:rsidRPr="00B8052B">
        <w:rPr>
          <w:rFonts w:ascii="Times New Roman Tj" w:hAnsi="Times New Roman Tj"/>
          <w:sz w:val="28"/>
        </w:rPr>
        <w:t>parametr</w:t>
      </w:r>
      <w:proofErr w:type="spellEnd"/>
      <w:r w:rsidRPr="00B8052B">
        <w:rPr>
          <w:rFonts w:ascii="Times New Roman Tj" w:hAnsi="Times New Roman Tj"/>
          <w:sz w:val="28"/>
        </w:rPr>
        <w:t xml:space="preserve"> in order of the relative weight which they give to each of them, giving 1 for the parameter which is least important and 5 for the most important to them. The number of respondents rating each of the five parameters was computed and the scores were aggregated (Table </w:t>
      </w:r>
      <w:r w:rsidR="00C272F7">
        <w:rPr>
          <w:rFonts w:ascii="Times New Roman Tj" w:hAnsi="Times New Roman Tj"/>
          <w:sz w:val="28"/>
        </w:rPr>
        <w:t>5</w:t>
      </w:r>
      <w:r w:rsidRPr="00B8052B">
        <w:rPr>
          <w:rFonts w:ascii="Times New Roman Tj" w:hAnsi="Times New Roman Tj"/>
          <w:sz w:val="28"/>
        </w:rPr>
        <w:t>). An average score was then calculated for each quality parameter. This average score represents the weighting that users attach to that quality parameter relative to the other four quality criteria</w:t>
      </w:r>
      <w:r>
        <w:rPr>
          <w:rFonts w:ascii="Times New Roman Tj" w:hAnsi="Times New Roman Tj"/>
          <w:sz w:val="28"/>
        </w:rPr>
        <w:t>.</w:t>
      </w:r>
    </w:p>
    <w:p w:rsidR="00B8052B" w:rsidRDefault="00B8052B" w:rsidP="00B04B21">
      <w:pPr>
        <w:pStyle w:val="a3"/>
        <w:spacing w:after="0" w:afterAutospacing="0" w:line="360" w:lineRule="auto"/>
        <w:jc w:val="both"/>
        <w:rPr>
          <w:rFonts w:ascii="Times New Roman Tj" w:hAnsi="Times New Roman Tj"/>
          <w:sz w:val="28"/>
        </w:rPr>
      </w:pPr>
      <w:r>
        <w:rPr>
          <w:rFonts w:ascii="Times New Roman Tj" w:hAnsi="Times New Roman Tj"/>
          <w:sz w:val="28"/>
        </w:rPr>
        <w:tab/>
      </w:r>
      <w:r w:rsidRPr="00B8052B">
        <w:rPr>
          <w:rFonts w:ascii="Times New Roman Tj" w:hAnsi="Times New Roman Tj"/>
          <w:sz w:val="28"/>
        </w:rPr>
        <w:t xml:space="preserve">According to the results presented in Table </w:t>
      </w:r>
      <w:r w:rsidR="00C272F7">
        <w:rPr>
          <w:rFonts w:ascii="Times New Roman Tj" w:hAnsi="Times New Roman Tj"/>
          <w:sz w:val="28"/>
        </w:rPr>
        <w:t>6</w:t>
      </w:r>
      <w:r w:rsidRPr="00B8052B">
        <w:rPr>
          <w:rFonts w:ascii="Times New Roman Tj" w:hAnsi="Times New Roman Tj"/>
          <w:sz w:val="28"/>
        </w:rPr>
        <w:t xml:space="preserve">, the Customer Satisfaction Index reached 4.1 in this survey, indicating a generally high level of user satisfaction. This result suggests that, </w:t>
      </w:r>
      <w:proofErr w:type="gramStart"/>
      <w:r w:rsidRPr="00B8052B">
        <w:rPr>
          <w:rFonts w:ascii="Times New Roman Tj" w:hAnsi="Times New Roman Tj"/>
          <w:sz w:val="28"/>
        </w:rPr>
        <w:t>overall,</w:t>
      </w:r>
      <w:proofErr w:type="gramEnd"/>
      <w:r w:rsidRPr="00B8052B">
        <w:rPr>
          <w:rFonts w:ascii="Times New Roman Tj" w:hAnsi="Times New Roman Tj"/>
          <w:sz w:val="28"/>
        </w:rPr>
        <w:t xml:space="preserve"> respondents positively evaluated the quality and relevance of the statistical information provided. The Customer Satisfaction Index value reflects a strong performance across the assessed parameters, with users expressing a relatively high degree of confidence and satisfaction compared to previous measurements.</w:t>
      </w:r>
    </w:p>
    <w:p w:rsidR="00B8052B" w:rsidRDefault="00B8052B" w:rsidP="00B04B21">
      <w:pPr>
        <w:pStyle w:val="a3"/>
        <w:spacing w:after="0" w:afterAutospacing="0" w:line="360" w:lineRule="auto"/>
        <w:jc w:val="both"/>
        <w:rPr>
          <w:rFonts w:ascii="Times New Roman Tj" w:hAnsi="Times New Roman Tj"/>
          <w:sz w:val="28"/>
        </w:rPr>
        <w:sectPr w:rsidR="00B8052B">
          <w:pgSz w:w="12240" w:h="15840"/>
          <w:pgMar w:top="1134" w:right="850" w:bottom="1134" w:left="1701" w:header="708" w:footer="708" w:gutter="0"/>
          <w:cols w:space="708"/>
          <w:docGrid w:linePitch="360"/>
        </w:sectPr>
      </w:pPr>
    </w:p>
    <w:p w:rsidR="000D2ED7" w:rsidRPr="000D2ED7" w:rsidRDefault="000D2ED7" w:rsidP="000D2ED7">
      <w:pPr>
        <w:pStyle w:val="a7"/>
        <w:jc w:val="center"/>
        <w:rPr>
          <w:rFonts w:ascii="Times New Roman Tj" w:hAnsi="Times New Roman Tj"/>
          <w:color w:val="auto"/>
          <w:sz w:val="28"/>
          <w:szCs w:val="28"/>
          <w:lang w:val="en-US"/>
        </w:rPr>
      </w:pPr>
      <w:bookmarkStart w:id="24" w:name="_Toc227168711"/>
      <w:proofErr w:type="gramStart"/>
      <w:r w:rsidRPr="000D2ED7">
        <w:rPr>
          <w:rFonts w:ascii="Times New Roman Tj" w:hAnsi="Times New Roman Tj"/>
          <w:color w:val="auto"/>
          <w:sz w:val="28"/>
          <w:szCs w:val="28"/>
          <w:lang w:val="en-US"/>
        </w:rPr>
        <w:lastRenderedPageBreak/>
        <w:t xml:space="preserve">Table </w:t>
      </w:r>
      <w:r w:rsidRPr="000D2ED7">
        <w:rPr>
          <w:rFonts w:ascii="Times New Roman Tj" w:hAnsi="Times New Roman Tj"/>
          <w:color w:val="auto"/>
          <w:sz w:val="28"/>
          <w:szCs w:val="28"/>
        </w:rPr>
        <w:fldChar w:fldCharType="begin"/>
      </w:r>
      <w:r w:rsidRPr="000D2ED7">
        <w:rPr>
          <w:rFonts w:ascii="Times New Roman Tj" w:hAnsi="Times New Roman Tj"/>
          <w:color w:val="auto"/>
          <w:sz w:val="28"/>
          <w:szCs w:val="28"/>
          <w:lang w:val="en-US"/>
        </w:rPr>
        <w:instrText xml:space="preserve"> SEQ Table_ \* ARABIC </w:instrText>
      </w:r>
      <w:r w:rsidRPr="000D2ED7">
        <w:rPr>
          <w:rFonts w:ascii="Times New Roman Tj" w:hAnsi="Times New Roman Tj"/>
          <w:color w:val="auto"/>
          <w:sz w:val="28"/>
          <w:szCs w:val="28"/>
        </w:rPr>
        <w:fldChar w:fldCharType="separate"/>
      </w:r>
      <w:r w:rsidRPr="000D2ED7">
        <w:rPr>
          <w:rFonts w:ascii="Times New Roman Tj" w:hAnsi="Times New Roman Tj"/>
          <w:noProof/>
          <w:color w:val="auto"/>
          <w:sz w:val="28"/>
          <w:szCs w:val="28"/>
          <w:lang w:val="en-US"/>
        </w:rPr>
        <w:t>5</w:t>
      </w:r>
      <w:r w:rsidRPr="000D2ED7">
        <w:rPr>
          <w:rFonts w:ascii="Times New Roman Tj" w:hAnsi="Times New Roman Tj"/>
          <w:color w:val="auto"/>
          <w:sz w:val="28"/>
          <w:szCs w:val="28"/>
        </w:rPr>
        <w:fldChar w:fldCharType="end"/>
      </w:r>
      <w:r>
        <w:rPr>
          <w:color w:val="auto"/>
          <w:sz w:val="28"/>
          <w:szCs w:val="28"/>
          <w:lang w:val="en-US"/>
        </w:rPr>
        <w:t>.</w:t>
      </w:r>
      <w:proofErr w:type="gramEnd"/>
      <w:r>
        <w:rPr>
          <w:color w:val="auto"/>
          <w:sz w:val="28"/>
          <w:szCs w:val="28"/>
          <w:lang w:val="en-US"/>
        </w:rPr>
        <w:t xml:space="preserve"> </w:t>
      </w:r>
      <w:r w:rsidRPr="000D2ED7">
        <w:rPr>
          <w:rFonts w:ascii="Times New Roman Tj" w:hAnsi="Times New Roman Tj"/>
          <w:color w:val="auto"/>
          <w:sz w:val="28"/>
          <w:szCs w:val="28"/>
          <w:lang w:val="en-US"/>
        </w:rPr>
        <w:t>Customer Satisfaction Index for 2025</w:t>
      </w:r>
      <w:bookmarkEnd w:id="24"/>
    </w:p>
    <w:tbl>
      <w:tblPr>
        <w:tblStyle w:val="-5"/>
        <w:tblW w:w="13265" w:type="dxa"/>
        <w:tblLook w:val="04A0" w:firstRow="1" w:lastRow="0" w:firstColumn="1" w:lastColumn="0" w:noHBand="0" w:noVBand="1"/>
      </w:tblPr>
      <w:tblGrid>
        <w:gridCol w:w="4503"/>
        <w:gridCol w:w="851"/>
        <w:gridCol w:w="908"/>
        <w:gridCol w:w="792"/>
        <w:gridCol w:w="851"/>
        <w:gridCol w:w="728"/>
        <w:gridCol w:w="1797"/>
        <w:gridCol w:w="1642"/>
        <w:gridCol w:w="1193"/>
      </w:tblGrid>
      <w:tr w:rsidR="000D2ED7" w:rsidRPr="00203168" w:rsidTr="001277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0D2ED7" w:rsidRDefault="000D2ED7" w:rsidP="0012770D">
            <w:pPr>
              <w:rPr>
                <w:rFonts w:ascii="Times New Roman Tj" w:eastAsia="Times New Roman" w:hAnsi="Times New Roman Tj" w:cs="Calibri"/>
                <w:color w:val="auto"/>
                <w:lang w:val="en-US"/>
              </w:rPr>
            </w:pPr>
            <w:r w:rsidRPr="000D2ED7">
              <w:rPr>
                <w:rFonts w:ascii="Times New Roman Tj" w:eastAsia="Times New Roman" w:hAnsi="Times New Roman Tj" w:cs="Calibri"/>
                <w:color w:val="auto"/>
                <w:lang w:val="en-US"/>
              </w:rPr>
              <w:t> </w:t>
            </w:r>
          </w:p>
        </w:tc>
        <w:tc>
          <w:tcPr>
            <w:tcW w:w="4130" w:type="dxa"/>
            <w:gridSpan w:val="5"/>
            <w:noWrap/>
            <w:hideMark/>
          </w:tcPr>
          <w:p w:rsidR="000D2ED7" w:rsidRPr="000D2ED7" w:rsidRDefault="000D2ED7" w:rsidP="0012770D">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lang w:val="en-US"/>
              </w:rPr>
            </w:pPr>
            <w:r w:rsidRPr="000D2ED7">
              <w:rPr>
                <w:rFonts w:ascii="Times New Roman Tj" w:eastAsia="Times New Roman" w:hAnsi="Times New Roman Tj" w:cs="Calibri"/>
                <w:color w:val="auto"/>
                <w:lang w:val="en-US"/>
              </w:rPr>
              <w:t>No. of respondents rating each parameter</w:t>
            </w:r>
          </w:p>
        </w:tc>
        <w:tc>
          <w:tcPr>
            <w:tcW w:w="1797" w:type="dxa"/>
            <w:vMerge w:val="restart"/>
            <w:hideMark/>
          </w:tcPr>
          <w:p w:rsidR="000D2ED7" w:rsidRPr="00203168" w:rsidRDefault="000D2ED7" w:rsidP="0012770D">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rPr>
            </w:pPr>
            <w:proofErr w:type="spellStart"/>
            <w:r w:rsidRPr="00203168">
              <w:rPr>
                <w:rFonts w:ascii="Times New Roman Tj" w:eastAsia="Times New Roman" w:hAnsi="Times New Roman Tj" w:cs="Calibri"/>
                <w:color w:val="auto"/>
              </w:rPr>
              <w:t>Aggregated</w:t>
            </w:r>
            <w:proofErr w:type="spellEnd"/>
            <w:r w:rsidRPr="00203168">
              <w:rPr>
                <w:rFonts w:ascii="Times New Roman Tj" w:eastAsia="Times New Roman" w:hAnsi="Times New Roman Tj" w:cs="Calibri"/>
                <w:color w:val="auto"/>
              </w:rPr>
              <w:t xml:space="preserve"> </w:t>
            </w:r>
            <w:proofErr w:type="spellStart"/>
            <w:r w:rsidRPr="00203168">
              <w:rPr>
                <w:rFonts w:ascii="Times New Roman Tj" w:eastAsia="Times New Roman" w:hAnsi="Times New Roman Tj" w:cs="Calibri"/>
                <w:color w:val="auto"/>
              </w:rPr>
              <w:t>score</w:t>
            </w:r>
            <w:proofErr w:type="spellEnd"/>
          </w:p>
        </w:tc>
        <w:tc>
          <w:tcPr>
            <w:tcW w:w="1642" w:type="dxa"/>
            <w:vMerge w:val="restart"/>
            <w:hideMark/>
          </w:tcPr>
          <w:p w:rsidR="000D2ED7" w:rsidRPr="00203168" w:rsidRDefault="000D2ED7" w:rsidP="0012770D">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rPr>
            </w:pPr>
            <w:proofErr w:type="spellStart"/>
            <w:r w:rsidRPr="00203168">
              <w:rPr>
                <w:rFonts w:ascii="Times New Roman Tj" w:eastAsia="Times New Roman" w:hAnsi="Times New Roman Tj" w:cs="Calibri"/>
                <w:color w:val="auto"/>
              </w:rPr>
              <w:t>No</w:t>
            </w:r>
            <w:proofErr w:type="spellEnd"/>
            <w:r w:rsidRPr="00203168">
              <w:rPr>
                <w:rFonts w:ascii="Times New Roman Tj" w:eastAsia="Times New Roman" w:hAnsi="Times New Roman Tj" w:cs="Calibri"/>
                <w:color w:val="auto"/>
              </w:rPr>
              <w:t xml:space="preserve"> </w:t>
            </w:r>
            <w:proofErr w:type="spellStart"/>
            <w:r w:rsidRPr="00203168">
              <w:rPr>
                <w:rFonts w:ascii="Times New Roman Tj" w:eastAsia="Times New Roman" w:hAnsi="Times New Roman Tj" w:cs="Calibri"/>
                <w:color w:val="auto"/>
              </w:rPr>
              <w:t>of</w:t>
            </w:r>
            <w:proofErr w:type="spellEnd"/>
            <w:r w:rsidRPr="00203168">
              <w:rPr>
                <w:rFonts w:ascii="Times New Roman Tj" w:eastAsia="Times New Roman" w:hAnsi="Times New Roman Tj" w:cs="Calibri"/>
                <w:color w:val="auto"/>
              </w:rPr>
              <w:t xml:space="preserve"> </w:t>
            </w:r>
            <w:proofErr w:type="spellStart"/>
            <w:r w:rsidRPr="00203168">
              <w:rPr>
                <w:rFonts w:ascii="Times New Roman Tj" w:eastAsia="Times New Roman" w:hAnsi="Times New Roman Tj" w:cs="Calibri"/>
                <w:color w:val="auto"/>
              </w:rPr>
              <w:t>respondents</w:t>
            </w:r>
            <w:proofErr w:type="spellEnd"/>
          </w:p>
        </w:tc>
        <w:tc>
          <w:tcPr>
            <w:tcW w:w="1193" w:type="dxa"/>
            <w:vMerge w:val="restart"/>
            <w:hideMark/>
          </w:tcPr>
          <w:p w:rsidR="000D2ED7" w:rsidRPr="00203168" w:rsidRDefault="000D2ED7" w:rsidP="0012770D">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auto"/>
              </w:rPr>
            </w:pPr>
            <w:proofErr w:type="spellStart"/>
            <w:r w:rsidRPr="00203168">
              <w:rPr>
                <w:rFonts w:ascii="Times New Roman Tj" w:eastAsia="Times New Roman" w:hAnsi="Times New Roman Tj" w:cs="Calibri"/>
                <w:color w:val="auto"/>
              </w:rPr>
              <w:t>Weighting</w:t>
            </w:r>
            <w:proofErr w:type="spellEnd"/>
          </w:p>
        </w:tc>
      </w:tr>
      <w:tr w:rsidR="000D2ED7" w:rsidRPr="00203168" w:rsidTr="000D2ED7">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4503" w:type="dxa"/>
            <w:shd w:val="clear" w:color="auto" w:fill="92CDDC" w:themeFill="accent5" w:themeFillTint="99"/>
            <w:hideMark/>
          </w:tcPr>
          <w:p w:rsidR="000D2ED7" w:rsidRPr="00203168" w:rsidRDefault="000D2ED7" w:rsidP="0012770D">
            <w:pPr>
              <w:jc w:val="center"/>
              <w:rPr>
                <w:rFonts w:ascii="Times New Roman Tj" w:eastAsia="Times New Roman" w:hAnsi="Times New Roman Tj" w:cs="Calibri"/>
              </w:rPr>
            </w:pPr>
            <w:r w:rsidRPr="00203168">
              <w:rPr>
                <w:rFonts w:ascii="Times New Roman Tj" w:eastAsia="Times New Roman" w:hAnsi="Times New Roman Tj" w:cs="Calibri"/>
              </w:rPr>
              <w:t> </w:t>
            </w:r>
          </w:p>
        </w:tc>
        <w:tc>
          <w:tcPr>
            <w:tcW w:w="851" w:type="dxa"/>
            <w:shd w:val="clear" w:color="auto" w:fill="92CDDC" w:themeFill="accent5" w:themeFillTint="99"/>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1</w:t>
            </w:r>
          </w:p>
        </w:tc>
        <w:tc>
          <w:tcPr>
            <w:tcW w:w="908" w:type="dxa"/>
            <w:shd w:val="clear" w:color="auto" w:fill="92CDDC" w:themeFill="accent5" w:themeFillTint="99"/>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2</w:t>
            </w:r>
          </w:p>
        </w:tc>
        <w:tc>
          <w:tcPr>
            <w:tcW w:w="792" w:type="dxa"/>
            <w:shd w:val="clear" w:color="auto" w:fill="92CDDC" w:themeFill="accent5" w:themeFillTint="99"/>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3</w:t>
            </w:r>
          </w:p>
        </w:tc>
        <w:tc>
          <w:tcPr>
            <w:tcW w:w="851" w:type="dxa"/>
            <w:shd w:val="clear" w:color="auto" w:fill="92CDDC" w:themeFill="accent5" w:themeFillTint="99"/>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4</w:t>
            </w:r>
          </w:p>
        </w:tc>
        <w:tc>
          <w:tcPr>
            <w:tcW w:w="728" w:type="dxa"/>
            <w:shd w:val="clear" w:color="auto" w:fill="92CDDC" w:themeFill="accent5" w:themeFillTint="99"/>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b/>
                <w:bCs/>
              </w:rPr>
            </w:pPr>
            <w:r w:rsidRPr="00203168">
              <w:rPr>
                <w:rFonts w:ascii="Times New Roman Tj" w:eastAsia="Times New Roman" w:hAnsi="Times New Roman Tj" w:cs="Calibri"/>
                <w:b/>
                <w:bCs/>
              </w:rPr>
              <w:t>5</w:t>
            </w:r>
          </w:p>
        </w:tc>
        <w:tc>
          <w:tcPr>
            <w:tcW w:w="1797" w:type="dxa"/>
            <w:vMerge/>
            <w:hideMark/>
          </w:tcPr>
          <w:p w:rsidR="000D2ED7" w:rsidRPr="00203168" w:rsidRDefault="000D2ED7" w:rsidP="0012770D">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c>
          <w:tcPr>
            <w:tcW w:w="1642" w:type="dxa"/>
            <w:vMerge/>
            <w:hideMark/>
          </w:tcPr>
          <w:p w:rsidR="000D2ED7" w:rsidRPr="00203168" w:rsidRDefault="000D2ED7" w:rsidP="0012770D">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c>
          <w:tcPr>
            <w:tcW w:w="1193" w:type="dxa"/>
            <w:vMerge/>
            <w:hideMark/>
          </w:tcPr>
          <w:p w:rsidR="000D2ED7" w:rsidRPr="00203168" w:rsidRDefault="000D2ED7" w:rsidP="0012770D">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 </w:t>
            </w:r>
            <w:proofErr w:type="spellStart"/>
            <w:r w:rsidRPr="00203168">
              <w:rPr>
                <w:rFonts w:ascii="Times New Roman Tj" w:eastAsia="Times New Roman" w:hAnsi="Times New Roman Tj" w:cs="Calibri"/>
                <w:sz w:val="24"/>
                <w:szCs w:val="24"/>
              </w:rPr>
              <w:t>National</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accounts</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54</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14</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2. </w:t>
            </w:r>
            <w:proofErr w:type="spellStart"/>
            <w:r w:rsidRPr="00203168">
              <w:rPr>
                <w:rFonts w:ascii="Times New Roman Tj" w:eastAsia="Times New Roman" w:hAnsi="Times New Roman Tj" w:cs="Calibri"/>
                <w:sz w:val="24"/>
                <w:szCs w:val="24"/>
              </w:rPr>
              <w:t>Finance</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140</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714</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178</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3. </w:t>
            </w:r>
            <w:proofErr w:type="spellStart"/>
            <w:r w:rsidRPr="00203168">
              <w:rPr>
                <w:rFonts w:ascii="Times New Roman Tj" w:eastAsia="Times New Roman" w:hAnsi="Times New Roman Tj" w:cs="Calibri"/>
                <w:sz w:val="24"/>
                <w:szCs w:val="24"/>
              </w:rPr>
              <w:t>Labor</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market</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and</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employment</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36</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308</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1394</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356</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4. </w:t>
            </w:r>
            <w:proofErr w:type="spellStart"/>
            <w:r w:rsidRPr="00203168">
              <w:rPr>
                <w:rFonts w:ascii="Times New Roman Tj" w:eastAsia="Times New Roman" w:hAnsi="Times New Roman Tj" w:cs="Calibri"/>
                <w:sz w:val="24"/>
                <w:szCs w:val="24"/>
              </w:rPr>
              <w:t>Living</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standards</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and</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poverty</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42</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640</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2836</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712</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5. </w:t>
            </w:r>
            <w:proofErr w:type="spellStart"/>
            <w:r w:rsidRPr="00203168">
              <w:rPr>
                <w:rFonts w:ascii="Times New Roman Tj" w:eastAsia="Times New Roman" w:hAnsi="Times New Roman Tj" w:cs="Calibri"/>
                <w:sz w:val="24"/>
                <w:szCs w:val="24"/>
              </w:rPr>
              <w:t>Gender</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statistics</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88</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449</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117</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6. </w:t>
            </w:r>
            <w:proofErr w:type="spellStart"/>
            <w:r w:rsidRPr="00203168">
              <w:rPr>
                <w:rFonts w:ascii="Times New Roman Tj" w:eastAsia="Times New Roman" w:hAnsi="Times New Roman Tj" w:cs="Calibri"/>
                <w:sz w:val="24"/>
                <w:szCs w:val="24"/>
              </w:rPr>
              <w:t>Demography</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84</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390</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102</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7. </w:t>
            </w:r>
            <w:proofErr w:type="spellStart"/>
            <w:r w:rsidRPr="00203168">
              <w:rPr>
                <w:rFonts w:ascii="Times New Roman Tj" w:eastAsia="Times New Roman" w:hAnsi="Times New Roman Tj" w:cs="Calibri"/>
                <w:sz w:val="24"/>
                <w:szCs w:val="24"/>
              </w:rPr>
              <w:t>Education</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and</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science</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268</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1187</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303</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8. </w:t>
            </w:r>
            <w:proofErr w:type="spellStart"/>
            <w:r w:rsidRPr="00203168">
              <w:rPr>
                <w:rFonts w:ascii="Times New Roman Tj" w:eastAsia="Times New Roman" w:hAnsi="Times New Roman Tj" w:cs="Calibri"/>
                <w:sz w:val="24"/>
                <w:szCs w:val="24"/>
              </w:rPr>
              <w:t>Healthcare</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48</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128</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706</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186</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9. </w:t>
            </w:r>
            <w:proofErr w:type="spellStart"/>
            <w:r w:rsidRPr="00203168">
              <w:rPr>
                <w:rFonts w:ascii="Times New Roman Tj" w:eastAsia="Times New Roman" w:hAnsi="Times New Roman Tj" w:cs="Calibri"/>
                <w:sz w:val="24"/>
                <w:szCs w:val="24"/>
              </w:rPr>
              <w:t>Crime</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and</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judicial</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statistics</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76</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385</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103</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3,7</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10. </w:t>
            </w:r>
            <w:proofErr w:type="spellStart"/>
            <w:r w:rsidRPr="00203168">
              <w:rPr>
                <w:rFonts w:ascii="Times New Roman Tj" w:eastAsia="Times New Roman" w:hAnsi="Times New Roman Tj" w:cs="Calibri"/>
                <w:sz w:val="24"/>
                <w:szCs w:val="24"/>
              </w:rPr>
              <w:t>Agriculture</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96</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11. </w:t>
            </w:r>
            <w:proofErr w:type="spellStart"/>
            <w:r w:rsidRPr="00203168">
              <w:rPr>
                <w:rFonts w:ascii="Times New Roman Tj" w:eastAsia="Times New Roman" w:hAnsi="Times New Roman Tj" w:cs="Calibri"/>
                <w:sz w:val="24"/>
                <w:szCs w:val="24"/>
              </w:rPr>
              <w:t>Environmental</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protection</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108</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519</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135</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lang w:val="en-US"/>
              </w:rPr>
            </w:pPr>
            <w:r w:rsidRPr="00203168">
              <w:rPr>
                <w:rFonts w:ascii="Times New Roman Tj" w:eastAsia="Times New Roman" w:hAnsi="Times New Roman Tj" w:cs="Calibri"/>
                <w:sz w:val="24"/>
                <w:szCs w:val="24"/>
                <w:lang w:val="en-US"/>
              </w:rPr>
              <w:t>12. Business statistics (e.g., enterprises and entrepreneurs)</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21</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264</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70</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13. </w:t>
            </w:r>
            <w:proofErr w:type="spellStart"/>
            <w:r w:rsidRPr="00203168">
              <w:rPr>
                <w:rFonts w:ascii="Times New Roman Tj" w:eastAsia="Times New Roman" w:hAnsi="Times New Roman Tj" w:cs="Calibri"/>
                <w:sz w:val="24"/>
                <w:szCs w:val="24"/>
              </w:rPr>
              <w:t>Prices</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56</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292</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72</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4,1</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14. </w:t>
            </w:r>
            <w:proofErr w:type="spellStart"/>
            <w:r w:rsidRPr="00203168">
              <w:rPr>
                <w:rFonts w:ascii="Times New Roman Tj" w:eastAsia="Times New Roman" w:hAnsi="Times New Roman Tj" w:cs="Calibri"/>
                <w:sz w:val="24"/>
                <w:szCs w:val="24"/>
              </w:rPr>
              <w:t>Trade</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and</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services</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68</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367</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93</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15. </w:t>
            </w:r>
            <w:proofErr w:type="spellStart"/>
            <w:r w:rsidRPr="00203168">
              <w:rPr>
                <w:rFonts w:ascii="Times New Roman Tj" w:eastAsia="Times New Roman" w:hAnsi="Times New Roman Tj" w:cs="Calibri"/>
                <w:sz w:val="24"/>
                <w:szCs w:val="24"/>
              </w:rPr>
              <w:t>Tourism</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54</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310</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1502</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384</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16. </w:t>
            </w:r>
            <w:proofErr w:type="spellStart"/>
            <w:r w:rsidRPr="00203168">
              <w:rPr>
                <w:rFonts w:ascii="Times New Roman Tj" w:eastAsia="Times New Roman" w:hAnsi="Times New Roman Tj" w:cs="Calibri"/>
                <w:sz w:val="24"/>
                <w:szCs w:val="24"/>
              </w:rPr>
              <w:t>Transport</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and</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communications</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291</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77</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17. </w:t>
            </w:r>
            <w:proofErr w:type="spellStart"/>
            <w:r w:rsidRPr="00203168">
              <w:rPr>
                <w:rFonts w:ascii="Times New Roman Tj" w:eastAsia="Times New Roman" w:hAnsi="Times New Roman Tj" w:cs="Calibri"/>
                <w:sz w:val="24"/>
                <w:szCs w:val="24"/>
              </w:rPr>
              <w:t>Industry</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48</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389</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103</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18. </w:t>
            </w:r>
            <w:proofErr w:type="spellStart"/>
            <w:r w:rsidRPr="00203168">
              <w:rPr>
                <w:rFonts w:ascii="Times New Roman Tj" w:eastAsia="Times New Roman" w:hAnsi="Times New Roman Tj" w:cs="Calibri"/>
                <w:sz w:val="24"/>
                <w:szCs w:val="24"/>
              </w:rPr>
              <w:t>Construction</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and</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investment</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33</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152</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732</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190</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3,9</w:t>
            </w:r>
          </w:p>
        </w:tc>
      </w:tr>
      <w:tr w:rsidR="000D2ED7" w:rsidRPr="00203168" w:rsidTr="0012770D">
        <w:trPr>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lang w:val="en-US"/>
              </w:rPr>
            </w:pPr>
            <w:r w:rsidRPr="00203168">
              <w:rPr>
                <w:rFonts w:ascii="Times New Roman Tj" w:eastAsia="Times New Roman" w:hAnsi="Times New Roman Tj" w:cs="Calibri"/>
                <w:sz w:val="24"/>
                <w:szCs w:val="24"/>
                <w:lang w:val="en-US"/>
              </w:rPr>
              <w:t>19. Electricity production (supply) and water supply</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84</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388</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98</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4,0</w:t>
            </w:r>
          </w:p>
        </w:tc>
      </w:tr>
      <w:tr w:rsidR="000D2ED7" w:rsidRPr="00203168" w:rsidTr="0012770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lang w:val="en-US"/>
              </w:rPr>
            </w:pPr>
            <w:r w:rsidRPr="00203168">
              <w:rPr>
                <w:rFonts w:ascii="Times New Roman Tj" w:eastAsia="Times New Roman" w:hAnsi="Times New Roman Tj" w:cs="Calibri"/>
                <w:sz w:val="24"/>
                <w:szCs w:val="24"/>
                <w:lang w:val="en-US"/>
              </w:rPr>
              <w:t>20. Sustainable Development Goals (SDG) indicators</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24</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35</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271</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59</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4,6</w:t>
            </w:r>
          </w:p>
        </w:tc>
      </w:tr>
      <w:tr w:rsidR="000D2ED7" w:rsidRPr="00203168" w:rsidTr="000D2ED7">
        <w:trPr>
          <w:trHeight w:val="67"/>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21. </w:t>
            </w:r>
            <w:proofErr w:type="spellStart"/>
            <w:r w:rsidRPr="00203168">
              <w:rPr>
                <w:rFonts w:ascii="Times New Roman Tj" w:eastAsia="Times New Roman" w:hAnsi="Times New Roman Tj" w:cs="Calibri"/>
                <w:sz w:val="24"/>
                <w:szCs w:val="24"/>
              </w:rPr>
              <w:t>Population</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census</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results</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28</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130</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34</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3,8</w:t>
            </w:r>
          </w:p>
        </w:tc>
      </w:tr>
      <w:tr w:rsidR="000D2ED7" w:rsidRPr="00203168" w:rsidTr="000D2ED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22. </w:t>
            </w:r>
            <w:proofErr w:type="spellStart"/>
            <w:r w:rsidRPr="00203168">
              <w:rPr>
                <w:rFonts w:ascii="Times New Roman Tj" w:eastAsia="Times New Roman" w:hAnsi="Times New Roman Tj" w:cs="Calibri"/>
                <w:sz w:val="24"/>
                <w:szCs w:val="24"/>
              </w:rPr>
              <w:t>Agricultural</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census</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results</w:t>
            </w:r>
            <w:proofErr w:type="spellEnd"/>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9</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207</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49</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4,2</w:t>
            </w:r>
          </w:p>
        </w:tc>
      </w:tr>
      <w:tr w:rsidR="000D2ED7" w:rsidRPr="00203168" w:rsidTr="000D2ED7">
        <w:trPr>
          <w:trHeight w:val="125"/>
        </w:trPr>
        <w:tc>
          <w:tcPr>
            <w:cnfStyle w:val="001000000000" w:firstRow="0" w:lastRow="0" w:firstColumn="1" w:lastColumn="0" w:oddVBand="0" w:evenVBand="0" w:oddHBand="0" w:evenHBand="0" w:firstRowFirstColumn="0" w:firstRowLastColumn="0" w:lastRowFirstColumn="0" w:lastRowLastColumn="0"/>
            <w:tcW w:w="4503" w:type="dxa"/>
            <w:noWrap/>
            <w:hideMark/>
          </w:tcPr>
          <w:p w:rsidR="000D2ED7" w:rsidRPr="00203168" w:rsidRDefault="000D2ED7" w:rsidP="0012770D">
            <w:pPr>
              <w:rPr>
                <w:rFonts w:ascii="Times New Roman Tj" w:eastAsia="Times New Roman" w:hAnsi="Times New Roman Tj" w:cs="Calibri"/>
                <w:sz w:val="24"/>
                <w:szCs w:val="24"/>
              </w:rPr>
            </w:pPr>
            <w:r w:rsidRPr="00203168">
              <w:rPr>
                <w:rFonts w:ascii="Times New Roman Tj" w:eastAsia="Times New Roman" w:hAnsi="Times New Roman Tj" w:cs="Calibri"/>
                <w:sz w:val="24"/>
                <w:szCs w:val="24"/>
              </w:rPr>
              <w:t xml:space="preserve">23. </w:t>
            </w:r>
            <w:proofErr w:type="spellStart"/>
            <w:r w:rsidRPr="00203168">
              <w:rPr>
                <w:rFonts w:ascii="Times New Roman Tj" w:eastAsia="Times New Roman" w:hAnsi="Times New Roman Tj" w:cs="Calibri"/>
                <w:sz w:val="24"/>
                <w:szCs w:val="24"/>
              </w:rPr>
              <w:t>Regional</w:t>
            </w:r>
            <w:proofErr w:type="spellEnd"/>
            <w:r w:rsidRPr="00203168">
              <w:rPr>
                <w:rFonts w:ascii="Times New Roman Tj" w:eastAsia="Times New Roman" w:hAnsi="Times New Roman Tj" w:cs="Calibri"/>
                <w:sz w:val="24"/>
                <w:szCs w:val="24"/>
              </w:rPr>
              <w:t xml:space="preserve"> </w:t>
            </w:r>
            <w:proofErr w:type="spellStart"/>
            <w:r w:rsidRPr="00203168">
              <w:rPr>
                <w:rFonts w:ascii="Times New Roman Tj" w:eastAsia="Times New Roman" w:hAnsi="Times New Roman Tj" w:cs="Calibri"/>
                <w:sz w:val="24"/>
                <w:szCs w:val="24"/>
              </w:rPr>
              <w:t>statisti</w:t>
            </w:r>
            <w:proofErr w:type="spellEnd"/>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851"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8</w:t>
            </w:r>
          </w:p>
        </w:tc>
        <w:tc>
          <w:tcPr>
            <w:tcW w:w="728"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w:t>
            </w:r>
          </w:p>
        </w:tc>
        <w:tc>
          <w:tcPr>
            <w:tcW w:w="1797"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57</w:t>
            </w:r>
          </w:p>
        </w:tc>
        <w:tc>
          <w:tcPr>
            <w:tcW w:w="1642"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13</w:t>
            </w:r>
          </w:p>
        </w:tc>
        <w:tc>
          <w:tcPr>
            <w:tcW w:w="1193" w:type="dxa"/>
            <w:noWrap/>
            <w:hideMark/>
          </w:tcPr>
          <w:p w:rsidR="000D2ED7" w:rsidRPr="00203168"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4,4</w:t>
            </w:r>
          </w:p>
        </w:tc>
      </w:tr>
      <w:tr w:rsidR="000D2ED7" w:rsidRPr="00203168" w:rsidTr="000D2ED7">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4503" w:type="dxa"/>
            <w:hideMark/>
          </w:tcPr>
          <w:p w:rsidR="000D2ED7" w:rsidRPr="00203168" w:rsidRDefault="000D2ED7" w:rsidP="0012770D">
            <w:pPr>
              <w:rPr>
                <w:rFonts w:ascii="Times New Roman Tj" w:eastAsia="Times New Roman" w:hAnsi="Times New Roman Tj" w:cs="Segoe UI"/>
                <w:lang w:val="en-US"/>
              </w:rPr>
            </w:pPr>
            <w:r w:rsidRPr="00203168">
              <w:rPr>
                <w:rFonts w:ascii="Times New Roman Tj" w:eastAsia="Times New Roman" w:hAnsi="Times New Roman Tj" w:cs="Segoe UI"/>
                <w:lang w:val="en-US"/>
              </w:rPr>
              <w:t>24. Other</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90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79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w:t>
            </w:r>
          </w:p>
        </w:tc>
        <w:tc>
          <w:tcPr>
            <w:tcW w:w="851"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12</w:t>
            </w:r>
          </w:p>
        </w:tc>
        <w:tc>
          <w:tcPr>
            <w:tcW w:w="728"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0</w:t>
            </w:r>
          </w:p>
        </w:tc>
        <w:tc>
          <w:tcPr>
            <w:tcW w:w="1797"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66</w:t>
            </w:r>
          </w:p>
        </w:tc>
        <w:tc>
          <w:tcPr>
            <w:tcW w:w="1642"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18</w:t>
            </w:r>
          </w:p>
        </w:tc>
        <w:tc>
          <w:tcPr>
            <w:tcW w:w="1193" w:type="dxa"/>
            <w:noWrap/>
            <w:hideMark/>
          </w:tcPr>
          <w:p w:rsidR="000D2ED7" w:rsidRPr="00203168"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rPr>
            </w:pPr>
            <w:r w:rsidRPr="00203168">
              <w:rPr>
                <w:rFonts w:ascii="Times New Roman Tj" w:eastAsia="Times New Roman" w:hAnsi="Times New Roman Tj" w:cs="Calibri"/>
              </w:rPr>
              <w:t>3,7</w:t>
            </w:r>
          </w:p>
        </w:tc>
      </w:tr>
    </w:tbl>
    <w:p w:rsidR="00203168" w:rsidRPr="000D2ED7" w:rsidRDefault="000D2ED7" w:rsidP="000D2ED7">
      <w:pPr>
        <w:pStyle w:val="a7"/>
        <w:jc w:val="center"/>
        <w:rPr>
          <w:rFonts w:ascii="Times New Roman Tj" w:hAnsi="Times New Roman Tj"/>
          <w:color w:val="auto"/>
          <w:sz w:val="28"/>
          <w:szCs w:val="28"/>
          <w:lang w:val="en-US"/>
        </w:rPr>
      </w:pPr>
      <w:bookmarkStart w:id="25" w:name="_Toc227168712"/>
      <w:proofErr w:type="gramStart"/>
      <w:r w:rsidRPr="000D2ED7">
        <w:rPr>
          <w:rFonts w:ascii="Times New Roman Tj" w:hAnsi="Times New Roman Tj"/>
          <w:color w:val="auto"/>
          <w:sz w:val="28"/>
          <w:szCs w:val="28"/>
          <w:lang w:val="en-US"/>
        </w:rPr>
        <w:lastRenderedPageBreak/>
        <w:t xml:space="preserve">Table </w:t>
      </w:r>
      <w:r w:rsidR="009574AF">
        <w:rPr>
          <w:rFonts w:ascii="Times New Roman Tj" w:hAnsi="Times New Roman Tj"/>
          <w:color w:val="auto"/>
          <w:sz w:val="28"/>
          <w:szCs w:val="28"/>
          <w:lang w:val="tg-Cyrl-TJ"/>
        </w:rPr>
        <w:t>6</w:t>
      </w:r>
      <w:r>
        <w:rPr>
          <w:color w:val="auto"/>
          <w:sz w:val="28"/>
          <w:szCs w:val="28"/>
          <w:lang w:val="en-US"/>
        </w:rPr>
        <w:t>.</w:t>
      </w:r>
      <w:proofErr w:type="gramEnd"/>
      <w:r>
        <w:rPr>
          <w:color w:val="auto"/>
          <w:sz w:val="28"/>
          <w:szCs w:val="28"/>
          <w:lang w:val="en-US"/>
        </w:rPr>
        <w:t xml:space="preserve"> </w:t>
      </w:r>
      <w:r w:rsidRPr="000D2ED7">
        <w:rPr>
          <w:rFonts w:ascii="Times New Roman Tj" w:hAnsi="Times New Roman Tj"/>
          <w:color w:val="auto"/>
          <w:sz w:val="28"/>
          <w:szCs w:val="28"/>
          <w:lang w:val="en-US"/>
        </w:rPr>
        <w:t>Customer Satisfaction Index for 2025</w:t>
      </w:r>
      <w:bookmarkEnd w:id="25"/>
    </w:p>
    <w:tbl>
      <w:tblPr>
        <w:tblStyle w:val="-5"/>
        <w:tblW w:w="13776" w:type="dxa"/>
        <w:tblLook w:val="04A0" w:firstRow="1" w:lastRow="0" w:firstColumn="1" w:lastColumn="0" w:noHBand="0" w:noVBand="1"/>
      </w:tblPr>
      <w:tblGrid>
        <w:gridCol w:w="7730"/>
        <w:gridCol w:w="1538"/>
        <w:gridCol w:w="934"/>
        <w:gridCol w:w="2074"/>
        <w:gridCol w:w="1500"/>
      </w:tblGrid>
      <w:tr w:rsidR="000D2ED7" w:rsidRPr="000D2ED7" w:rsidTr="000D2ED7">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7730" w:type="dxa"/>
            <w:hideMark/>
          </w:tcPr>
          <w:p w:rsidR="000D2ED7" w:rsidRPr="000D2ED7" w:rsidRDefault="000D2ED7" w:rsidP="0012770D">
            <w:pPr>
              <w:jc w:val="center"/>
              <w:rPr>
                <w:rFonts w:ascii="Times New Roman Tj" w:eastAsia="Times New Roman" w:hAnsi="Times New Roman Tj" w:cs="Segoe UI"/>
                <w:color w:val="212529"/>
                <w:lang w:val="en-US"/>
              </w:rPr>
            </w:pPr>
            <w:r w:rsidRPr="000D2ED7">
              <w:rPr>
                <w:rFonts w:ascii="Times New Roman Tj" w:eastAsia="Times New Roman" w:hAnsi="Times New Roman Tj" w:cs="Segoe UI"/>
                <w:color w:val="212529"/>
                <w:lang w:val="en-US"/>
              </w:rPr>
              <w:t> </w:t>
            </w:r>
          </w:p>
        </w:tc>
        <w:tc>
          <w:tcPr>
            <w:tcW w:w="1538" w:type="dxa"/>
            <w:hideMark/>
          </w:tcPr>
          <w:p w:rsidR="000D2ED7" w:rsidRPr="000D2ED7" w:rsidRDefault="003852FB" w:rsidP="003852FB">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proofErr w:type="spellStart"/>
            <w:r>
              <w:rPr>
                <w:rFonts w:ascii="Times New Roman Tj" w:eastAsia="Times New Roman" w:hAnsi="Times New Roman Tj" w:cs="Calibri"/>
                <w:color w:val="000000"/>
              </w:rPr>
              <w:t>Weighting</w:t>
            </w:r>
            <w:proofErr w:type="spellEnd"/>
            <w:r>
              <w:rPr>
                <w:rFonts w:ascii="Times New Roman Tj" w:eastAsia="Times New Roman" w:hAnsi="Times New Roman Tj" w:cs="Calibri"/>
                <w:color w:val="000000"/>
              </w:rPr>
              <w:t xml:space="preserve"> </w:t>
            </w:r>
          </w:p>
        </w:tc>
        <w:tc>
          <w:tcPr>
            <w:tcW w:w="934" w:type="dxa"/>
            <w:hideMark/>
          </w:tcPr>
          <w:p w:rsidR="000D2ED7" w:rsidRPr="000D2ED7" w:rsidRDefault="000D2ED7" w:rsidP="003852FB">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 xml:space="preserve"> Score </w:t>
            </w:r>
          </w:p>
        </w:tc>
        <w:tc>
          <w:tcPr>
            <w:tcW w:w="2074" w:type="dxa"/>
            <w:hideMark/>
          </w:tcPr>
          <w:p w:rsidR="000D2ED7" w:rsidRPr="003852FB" w:rsidRDefault="003852FB" w:rsidP="003852FB">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Pr>
                <w:rFonts w:ascii="Times New Roman Tj" w:eastAsia="Times New Roman" w:hAnsi="Times New Roman Tj" w:cs="Calibri"/>
                <w:color w:val="000000"/>
                <w:lang w:val="en-US"/>
              </w:rPr>
              <w:t>Weighting (Average</w:t>
            </w:r>
            <w:r>
              <w:rPr>
                <w:rFonts w:ascii="Times New Roman Tj" w:eastAsia="Times New Roman" w:hAnsi="Times New Roman Tj" w:cs="Calibri"/>
                <w:color w:val="000000"/>
              </w:rPr>
              <w:t>)</w:t>
            </w:r>
          </w:p>
        </w:tc>
        <w:tc>
          <w:tcPr>
            <w:tcW w:w="1500" w:type="dxa"/>
            <w:hideMark/>
          </w:tcPr>
          <w:p w:rsidR="000D2ED7" w:rsidRPr="000D2ED7" w:rsidRDefault="000D2ED7" w:rsidP="003852FB">
            <w:pPr>
              <w:jc w:val="center"/>
              <w:cnfStyle w:val="100000000000" w:firstRow="1"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3852FB">
              <w:rPr>
                <w:rFonts w:ascii="Times New Roman Tj" w:eastAsia="Times New Roman" w:hAnsi="Times New Roman Tj" w:cs="Calibri"/>
                <w:color w:val="000000"/>
                <w:lang w:val="en-US"/>
              </w:rPr>
              <w:t xml:space="preserve"> </w:t>
            </w:r>
            <w:proofErr w:type="spellStart"/>
            <w:r w:rsidRPr="000D2ED7">
              <w:rPr>
                <w:rFonts w:ascii="Times New Roman Tj" w:eastAsia="Times New Roman" w:hAnsi="Times New Roman Tj" w:cs="Calibri"/>
                <w:color w:val="000000"/>
              </w:rPr>
              <w:t>Weighting</w:t>
            </w:r>
            <w:proofErr w:type="spellEnd"/>
            <w:r w:rsidRPr="000D2ED7">
              <w:rPr>
                <w:rFonts w:ascii="Times New Roman Tj" w:eastAsia="Times New Roman" w:hAnsi="Times New Roman Tj" w:cs="Calibri"/>
                <w:color w:val="000000"/>
              </w:rPr>
              <w:t xml:space="preserve"> </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 National accounts</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3,86</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2. Finance</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4,01</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4,22</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3. Labor market and employment</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3,92</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4. Living standards and poverty</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4,19</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5. Gender statistics</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3,84</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4,04</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6. Demography</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3,82</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4,03</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7. Education and science</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3,92</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8. Healthcare</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3,80</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4,00</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9. Crime and judicial statistics</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3,74</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3,94</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10. Agriculture</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4,00</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4,21</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11. Environmental protection</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3,84</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4,05</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3852FB" w:rsidRDefault="000D2ED7" w:rsidP="0012770D">
            <w:pPr>
              <w:rPr>
                <w:rFonts w:ascii="Times New Roman Tj" w:eastAsia="Times New Roman" w:hAnsi="Times New Roman Tj" w:cs="Calibri"/>
                <w:color w:val="000000"/>
                <w:sz w:val="24"/>
                <w:szCs w:val="24"/>
                <w:lang w:val="en-US"/>
              </w:rPr>
            </w:pPr>
            <w:r w:rsidRPr="003852FB">
              <w:rPr>
                <w:rFonts w:ascii="Times New Roman Tj" w:eastAsia="Times New Roman" w:hAnsi="Times New Roman Tj" w:cs="Calibri"/>
                <w:color w:val="000000"/>
                <w:sz w:val="24"/>
                <w:szCs w:val="24"/>
                <w:lang w:val="en-US"/>
              </w:rPr>
              <w:t>12. Business statistics (e.g., enterprises and entrepreneurs)</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3,77</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3,97</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13. Prices</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4,27</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14. Trade and services</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3,95</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4,16</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15. Tourism</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3,91</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4,12</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16. Transport and communications</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3,78</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17. Industry</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3,78</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3,98</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18. Construction and investment</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3,85</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4,06</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3852FB" w:rsidRDefault="000D2ED7" w:rsidP="0012770D">
            <w:pPr>
              <w:rPr>
                <w:rFonts w:ascii="Times New Roman Tj" w:eastAsia="Times New Roman" w:hAnsi="Times New Roman Tj" w:cs="Calibri"/>
                <w:color w:val="000000"/>
                <w:sz w:val="24"/>
                <w:szCs w:val="24"/>
                <w:lang w:val="en-US"/>
              </w:rPr>
            </w:pPr>
            <w:r w:rsidRPr="003852FB">
              <w:rPr>
                <w:rFonts w:ascii="Times New Roman Tj" w:eastAsia="Times New Roman" w:hAnsi="Times New Roman Tj" w:cs="Calibri"/>
                <w:color w:val="000000"/>
                <w:sz w:val="24"/>
                <w:szCs w:val="24"/>
                <w:lang w:val="en-US"/>
              </w:rPr>
              <w:t>19. Electricity production (supply) and water supply</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3,96</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0,21</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4,17</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3852FB" w:rsidRDefault="000D2ED7" w:rsidP="0012770D">
            <w:pPr>
              <w:rPr>
                <w:rFonts w:ascii="Times New Roman Tj" w:eastAsia="Times New Roman" w:hAnsi="Times New Roman Tj" w:cs="Calibri"/>
                <w:color w:val="000000"/>
                <w:sz w:val="24"/>
                <w:szCs w:val="24"/>
                <w:lang w:val="en-US"/>
              </w:rPr>
            </w:pPr>
            <w:r w:rsidRPr="003852FB">
              <w:rPr>
                <w:rFonts w:ascii="Times New Roman Tj" w:eastAsia="Times New Roman" w:hAnsi="Times New Roman Tj" w:cs="Calibri"/>
                <w:color w:val="000000"/>
                <w:sz w:val="24"/>
                <w:szCs w:val="24"/>
                <w:lang w:val="en-US"/>
              </w:rPr>
              <w:t>20. Sustainable Development Goals (SDG) indicators</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4,6</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4,59</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0,24</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4,84</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21. Population census results</w:t>
            </w:r>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3,82</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0,20</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4,03</w:t>
            </w:r>
          </w:p>
        </w:tc>
      </w:tr>
      <w:tr w:rsidR="000D2ED7" w:rsidRPr="000D2ED7" w:rsidTr="000D2ED7">
        <w:trPr>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22. Agricultural census results</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4,22</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0,22</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4,45</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7730" w:type="dxa"/>
            <w:noWrap/>
            <w:hideMark/>
          </w:tcPr>
          <w:p w:rsidR="000D2ED7" w:rsidRPr="000D2ED7" w:rsidRDefault="000D2ED7" w:rsidP="0012770D">
            <w:pPr>
              <w:rPr>
                <w:rFonts w:ascii="Times New Roman Tj" w:eastAsia="Times New Roman" w:hAnsi="Times New Roman Tj" w:cs="Calibri"/>
                <w:color w:val="000000"/>
                <w:sz w:val="24"/>
                <w:szCs w:val="24"/>
              </w:rPr>
            </w:pPr>
            <w:r w:rsidRPr="000D2ED7">
              <w:rPr>
                <w:rFonts w:ascii="Times New Roman Tj" w:eastAsia="Times New Roman" w:hAnsi="Times New Roman Tj" w:cs="Calibri"/>
                <w:color w:val="000000"/>
                <w:sz w:val="24"/>
                <w:szCs w:val="24"/>
              </w:rPr>
              <w:t xml:space="preserve">23. </w:t>
            </w:r>
            <w:proofErr w:type="spellStart"/>
            <w:r w:rsidRPr="000D2ED7">
              <w:rPr>
                <w:rFonts w:ascii="Times New Roman Tj" w:eastAsia="Times New Roman" w:hAnsi="Times New Roman Tj" w:cs="Calibri"/>
                <w:color w:val="000000"/>
                <w:sz w:val="24"/>
                <w:szCs w:val="24"/>
              </w:rPr>
              <w:t>Regional</w:t>
            </w:r>
            <w:proofErr w:type="spellEnd"/>
            <w:r w:rsidRPr="000D2ED7">
              <w:rPr>
                <w:rFonts w:ascii="Times New Roman Tj" w:eastAsia="Times New Roman" w:hAnsi="Times New Roman Tj" w:cs="Calibri"/>
                <w:color w:val="000000"/>
                <w:sz w:val="24"/>
                <w:szCs w:val="24"/>
              </w:rPr>
              <w:t xml:space="preserve"> </w:t>
            </w:r>
            <w:proofErr w:type="spellStart"/>
            <w:r w:rsidRPr="000D2ED7">
              <w:rPr>
                <w:rFonts w:ascii="Times New Roman Tj" w:eastAsia="Times New Roman" w:hAnsi="Times New Roman Tj" w:cs="Calibri"/>
                <w:color w:val="000000"/>
                <w:sz w:val="24"/>
                <w:szCs w:val="24"/>
              </w:rPr>
              <w:t>statisti</w:t>
            </w:r>
            <w:proofErr w:type="spellEnd"/>
          </w:p>
        </w:tc>
        <w:tc>
          <w:tcPr>
            <w:tcW w:w="1538"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4,4</w:t>
            </w:r>
          </w:p>
        </w:tc>
        <w:tc>
          <w:tcPr>
            <w:tcW w:w="93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4,38</w:t>
            </w:r>
          </w:p>
        </w:tc>
        <w:tc>
          <w:tcPr>
            <w:tcW w:w="2074"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0,23</w:t>
            </w:r>
          </w:p>
        </w:tc>
        <w:tc>
          <w:tcPr>
            <w:tcW w:w="1500" w:type="dxa"/>
            <w:noWrap/>
            <w:hideMark/>
          </w:tcPr>
          <w:p w:rsidR="000D2ED7" w:rsidRPr="000D2ED7" w:rsidRDefault="000D2ED7" w:rsidP="0012770D">
            <w:pPr>
              <w:jc w:val="right"/>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4,62</w:t>
            </w:r>
          </w:p>
        </w:tc>
      </w:tr>
      <w:tr w:rsidR="000D2ED7" w:rsidRPr="000D2ED7" w:rsidTr="000D2ED7">
        <w:trPr>
          <w:trHeight w:val="333"/>
        </w:trPr>
        <w:tc>
          <w:tcPr>
            <w:cnfStyle w:val="001000000000" w:firstRow="0" w:lastRow="0" w:firstColumn="1" w:lastColumn="0" w:oddVBand="0" w:evenVBand="0" w:oddHBand="0" w:evenHBand="0" w:firstRowFirstColumn="0" w:firstRowLastColumn="0" w:lastRowFirstColumn="0" w:lastRowLastColumn="0"/>
            <w:tcW w:w="7730" w:type="dxa"/>
            <w:hideMark/>
          </w:tcPr>
          <w:p w:rsidR="000D2ED7" w:rsidRPr="000D2ED7" w:rsidRDefault="000D2ED7" w:rsidP="0012770D">
            <w:pPr>
              <w:rPr>
                <w:rFonts w:ascii="Times New Roman Tj" w:eastAsia="Times New Roman" w:hAnsi="Times New Roman Tj" w:cs="Segoe UI"/>
                <w:color w:val="212529"/>
              </w:rPr>
            </w:pPr>
            <w:r w:rsidRPr="000D2ED7">
              <w:rPr>
                <w:rFonts w:ascii="Times New Roman Tj" w:eastAsia="Times New Roman" w:hAnsi="Times New Roman Tj" w:cs="Segoe UI"/>
                <w:color w:val="212529"/>
              </w:rPr>
              <w:t>24. other</w:t>
            </w:r>
          </w:p>
        </w:tc>
        <w:tc>
          <w:tcPr>
            <w:tcW w:w="1538"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3,7</w:t>
            </w:r>
          </w:p>
        </w:tc>
        <w:tc>
          <w:tcPr>
            <w:tcW w:w="93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3,67</w:t>
            </w:r>
          </w:p>
        </w:tc>
        <w:tc>
          <w:tcPr>
            <w:tcW w:w="2074"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0,19</w:t>
            </w:r>
          </w:p>
        </w:tc>
        <w:tc>
          <w:tcPr>
            <w:tcW w:w="1500" w:type="dxa"/>
            <w:noWrap/>
            <w:hideMark/>
          </w:tcPr>
          <w:p w:rsidR="000D2ED7" w:rsidRPr="000D2ED7" w:rsidRDefault="000D2ED7" w:rsidP="0012770D">
            <w:pPr>
              <w:jc w:val="right"/>
              <w:cnfStyle w:val="000000000000" w:firstRow="0" w:lastRow="0" w:firstColumn="0" w:lastColumn="0" w:oddVBand="0" w:evenVBand="0" w:oddHBand="0"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3,86</w:t>
            </w:r>
          </w:p>
        </w:tc>
      </w:tr>
      <w:tr w:rsidR="000D2ED7" w:rsidRPr="000D2ED7" w:rsidTr="000D2ED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2276" w:type="dxa"/>
            <w:gridSpan w:val="4"/>
            <w:noWrap/>
            <w:hideMark/>
          </w:tcPr>
          <w:p w:rsidR="000D2ED7" w:rsidRPr="000D2ED7" w:rsidRDefault="000D2ED7" w:rsidP="0012770D">
            <w:pPr>
              <w:jc w:val="center"/>
              <w:rPr>
                <w:rFonts w:ascii="Times New Roman Tj" w:eastAsia="Times New Roman" w:hAnsi="Times New Roman Tj" w:cs="Calibri"/>
                <w:color w:val="000000"/>
              </w:rPr>
            </w:pPr>
            <w:r w:rsidRPr="000D2ED7">
              <w:rPr>
                <w:rFonts w:ascii="Times New Roman Tj" w:eastAsia="Times New Roman" w:hAnsi="Times New Roman Tj" w:cs="Calibri"/>
                <w:color w:val="000000"/>
              </w:rPr>
              <w:t>Customer Satisfaction Index</w:t>
            </w:r>
          </w:p>
        </w:tc>
        <w:tc>
          <w:tcPr>
            <w:tcW w:w="1500" w:type="dxa"/>
            <w:noWrap/>
            <w:hideMark/>
          </w:tcPr>
          <w:p w:rsidR="000D2ED7" w:rsidRPr="000D2ED7" w:rsidRDefault="000D2ED7" w:rsidP="0012770D">
            <w:pPr>
              <w:cnfStyle w:val="000000100000" w:firstRow="0" w:lastRow="0" w:firstColumn="0" w:lastColumn="0" w:oddVBand="0" w:evenVBand="0" w:oddHBand="1" w:evenHBand="0" w:firstRowFirstColumn="0" w:firstRowLastColumn="0" w:lastRowFirstColumn="0" w:lastRowLastColumn="0"/>
              <w:rPr>
                <w:rFonts w:ascii="Times New Roman Tj" w:eastAsia="Times New Roman" w:hAnsi="Times New Roman Tj" w:cs="Calibri"/>
                <w:color w:val="000000"/>
              </w:rPr>
            </w:pPr>
            <w:r w:rsidRPr="000D2ED7">
              <w:rPr>
                <w:rFonts w:ascii="Times New Roman Tj" w:eastAsia="Times New Roman" w:hAnsi="Times New Roman Tj" w:cs="Calibri"/>
                <w:color w:val="000000"/>
              </w:rPr>
              <w:t xml:space="preserve"> Aver = 4,1 </w:t>
            </w:r>
          </w:p>
        </w:tc>
      </w:tr>
    </w:tbl>
    <w:p w:rsidR="00203168" w:rsidRDefault="00203168" w:rsidP="00D25FF6">
      <w:pPr>
        <w:spacing w:before="100" w:beforeAutospacing="1" w:after="0" w:line="360" w:lineRule="auto"/>
        <w:jc w:val="both"/>
        <w:rPr>
          <w:rStyle w:val="a4"/>
          <w:rFonts w:ascii="Times New Roman" w:eastAsia="Times New Roman" w:hAnsi="Times New Roman" w:cs="Times New Roman"/>
          <w:sz w:val="36"/>
          <w:szCs w:val="28"/>
        </w:rPr>
        <w:sectPr w:rsidR="00203168" w:rsidSect="00203168">
          <w:pgSz w:w="15840" w:h="12240" w:orient="landscape"/>
          <w:pgMar w:top="851" w:right="1134" w:bottom="1701" w:left="1134" w:header="709" w:footer="709" w:gutter="0"/>
          <w:cols w:space="708"/>
          <w:docGrid w:linePitch="360"/>
        </w:sectPr>
      </w:pPr>
    </w:p>
    <w:p w:rsidR="00B74934" w:rsidRPr="00511D86" w:rsidRDefault="00511D86" w:rsidP="00511D86">
      <w:pPr>
        <w:pStyle w:val="2"/>
        <w:rPr>
          <w:rFonts w:ascii="Times New Roman Tj" w:hAnsi="Times New Roman Tj" w:cs="Arial"/>
          <w:b w:val="0"/>
          <w:i w:val="0"/>
          <w:color w:val="212529"/>
          <w:lang w:eastAsia="ru-RU"/>
        </w:rPr>
      </w:pPr>
      <w:bookmarkStart w:id="26" w:name="_Toc228522616"/>
      <w:r w:rsidRPr="00511D86">
        <w:rPr>
          <w:rFonts w:ascii="Times New Roman Tj" w:hAnsi="Times New Roman Tj" w:cs="Arial"/>
          <w:i w:val="0"/>
          <w:color w:val="212529"/>
          <w:lang w:val="en-US" w:eastAsia="ru-RU"/>
        </w:rPr>
        <w:lastRenderedPageBreak/>
        <w:t xml:space="preserve">2.6 </w:t>
      </w:r>
      <w:r w:rsidR="00B74934" w:rsidRPr="00511D86">
        <w:rPr>
          <w:rFonts w:ascii="Times New Roman Tj" w:hAnsi="Times New Roman Tj" w:cs="Arial"/>
          <w:i w:val="0"/>
          <w:color w:val="212529"/>
          <w:lang w:val="tg-Cyrl-TJ" w:eastAsia="ru-RU"/>
        </w:rPr>
        <w:t>Comparability of the survey results with the results of previous surveys (from 2022 to 2025)</w:t>
      </w:r>
      <w:bookmarkEnd w:id="26"/>
    </w:p>
    <w:p w:rsidR="0012770D" w:rsidRPr="00B74934" w:rsidRDefault="0012770D" w:rsidP="00B74934">
      <w:pPr>
        <w:pStyle w:val="a3"/>
        <w:spacing w:after="0" w:afterAutospacing="0" w:line="360" w:lineRule="auto"/>
        <w:ind w:firstLine="709"/>
        <w:jc w:val="both"/>
        <w:rPr>
          <w:rFonts w:ascii="Times New Roman Tj" w:hAnsi="Times New Roman Tj"/>
          <w:sz w:val="28"/>
        </w:rPr>
      </w:pPr>
      <w:r w:rsidRPr="00B74934">
        <w:rPr>
          <w:rFonts w:ascii="Times New Roman Tj" w:hAnsi="Times New Roman Tj"/>
          <w:sz w:val="28"/>
        </w:rPr>
        <w:t>The satisfaction index over time demonstrates a consistent and meaningfu</w:t>
      </w:r>
      <w:r w:rsidR="00B74934" w:rsidRPr="00B74934">
        <w:rPr>
          <w:rFonts w:ascii="Times New Roman Tj" w:hAnsi="Times New Roman Tj"/>
          <w:sz w:val="28"/>
        </w:rPr>
        <w:t>l upward trajectory across the four survey periods. In 2022</w:t>
      </w:r>
      <w:r w:rsidRPr="00B74934">
        <w:rPr>
          <w:rFonts w:ascii="Times New Roman Tj" w:hAnsi="Times New Roman Tj"/>
          <w:sz w:val="28"/>
        </w:rPr>
        <w:t>, the index stood at 3.</w:t>
      </w:r>
      <w:r w:rsidR="00CD75AE">
        <w:rPr>
          <w:rFonts w:ascii="Times New Roman Tj" w:hAnsi="Times New Roman Tj"/>
          <w:sz w:val="28"/>
        </w:rPr>
        <w:t>4</w:t>
      </w:r>
      <w:r w:rsidRPr="00B74934">
        <w:rPr>
          <w:rFonts w:ascii="Times New Roman Tj" w:hAnsi="Times New Roman Tj"/>
          <w:sz w:val="28"/>
        </w:rPr>
        <w:t>, indicating a moderate level of user satisfaction with clear room for improvement. At this stage, user experiences were likely uneven, with a mix of positive and negative feedback influencing the overall score.</w:t>
      </w:r>
    </w:p>
    <w:p w:rsidR="0012770D" w:rsidRPr="00B74934" w:rsidRDefault="00CD75AE" w:rsidP="00B74934">
      <w:pPr>
        <w:pStyle w:val="a3"/>
        <w:spacing w:after="0" w:afterAutospacing="0" w:line="360" w:lineRule="auto"/>
        <w:ind w:firstLine="709"/>
        <w:jc w:val="both"/>
        <w:rPr>
          <w:rFonts w:ascii="Times New Roman Tj" w:hAnsi="Times New Roman Tj"/>
          <w:sz w:val="28"/>
        </w:rPr>
      </w:pPr>
      <w:r>
        <w:rPr>
          <w:rFonts w:ascii="Times New Roman Tj" w:hAnsi="Times New Roman Tj"/>
          <w:sz w:val="28"/>
        </w:rPr>
        <w:t>In 202</w:t>
      </w:r>
      <w:r w:rsidR="00096E0E">
        <w:rPr>
          <w:rFonts w:ascii="Times New Roman Tj" w:hAnsi="Times New Roman Tj"/>
          <w:sz w:val="28"/>
        </w:rPr>
        <w:t>3</w:t>
      </w:r>
      <w:r w:rsidR="0012770D" w:rsidRPr="00B74934">
        <w:rPr>
          <w:rFonts w:ascii="Times New Roman Tj" w:hAnsi="Times New Roman Tj"/>
          <w:sz w:val="28"/>
        </w:rPr>
        <w:t xml:space="preserve">, the index had risen to </w:t>
      </w:r>
      <w:r w:rsidR="00096E0E">
        <w:rPr>
          <w:rFonts w:ascii="Times New Roman Tj" w:hAnsi="Times New Roman Tj"/>
          <w:sz w:val="28"/>
        </w:rPr>
        <w:t>3.9</w:t>
      </w:r>
      <w:r w:rsidR="0012770D" w:rsidRPr="00B74934">
        <w:rPr>
          <w:rFonts w:ascii="Times New Roman Tj" w:hAnsi="Times New Roman Tj"/>
          <w:sz w:val="28"/>
        </w:rPr>
        <w:t>, marking a substantial improvement. This increase suggests that changes implemented after the initial survey—such as enhancements in usability, performance, or customer support—had a strong positive impact. The shift above the 4.0 threshold is particularly important, as it typically reflects a transition from average satisfaction to a more favorable and competitive user perception.</w:t>
      </w:r>
    </w:p>
    <w:p w:rsidR="0012770D" w:rsidRPr="00B74934" w:rsidRDefault="0012770D" w:rsidP="00B74934">
      <w:pPr>
        <w:pStyle w:val="a3"/>
        <w:spacing w:after="0" w:afterAutospacing="0" w:line="360" w:lineRule="auto"/>
        <w:ind w:firstLine="709"/>
        <w:jc w:val="both"/>
        <w:rPr>
          <w:rFonts w:ascii="Times New Roman Tj" w:hAnsi="Times New Roman Tj"/>
          <w:sz w:val="28"/>
        </w:rPr>
      </w:pPr>
      <w:r w:rsidRPr="00B74934">
        <w:rPr>
          <w:rFonts w:ascii="Times New Roman Tj" w:hAnsi="Times New Roman Tj"/>
          <w:sz w:val="28"/>
        </w:rPr>
        <w:t xml:space="preserve">In </w:t>
      </w:r>
      <w:r w:rsidR="00511D86">
        <w:rPr>
          <w:rFonts w:ascii="Times New Roman Tj" w:hAnsi="Times New Roman Tj"/>
          <w:sz w:val="28"/>
        </w:rPr>
        <w:t>2025</w:t>
      </w:r>
      <w:r w:rsidRPr="00B74934">
        <w:rPr>
          <w:rFonts w:ascii="Times New Roman Tj" w:hAnsi="Times New Roman Tj"/>
          <w:sz w:val="28"/>
        </w:rPr>
        <w:t>, the satisfaction index reached 4.</w:t>
      </w:r>
      <w:r w:rsidR="00511D86">
        <w:rPr>
          <w:rFonts w:ascii="Times New Roman Tj" w:hAnsi="Times New Roman Tj"/>
          <w:sz w:val="28"/>
        </w:rPr>
        <w:t>1</w:t>
      </w:r>
      <w:r w:rsidRPr="00B74934">
        <w:rPr>
          <w:rFonts w:ascii="Times New Roman Tj" w:hAnsi="Times New Roman Tj"/>
          <w:sz w:val="28"/>
        </w:rPr>
        <w:t>, continuing the upward trend but at a slower rate of growth. This pattern indicates that while improvements are still being made, the system is approaching a level of maturity where large gains are harder to achieve. Incremental refinements, rather than major changes, are now driving satisfaction.</w:t>
      </w:r>
    </w:p>
    <w:p w:rsidR="0012770D" w:rsidRDefault="0012770D" w:rsidP="00B74934">
      <w:pPr>
        <w:pStyle w:val="a3"/>
        <w:spacing w:after="0" w:afterAutospacing="0" w:line="360" w:lineRule="auto"/>
        <w:ind w:firstLine="709"/>
        <w:jc w:val="both"/>
        <w:rPr>
          <w:rFonts w:ascii="Times New Roman Tj" w:hAnsi="Times New Roman Tj"/>
          <w:sz w:val="28"/>
        </w:rPr>
      </w:pPr>
      <w:r w:rsidRPr="00B74934">
        <w:rPr>
          <w:rFonts w:ascii="Times New Roman Tj" w:hAnsi="Times New Roman Tj"/>
          <w:sz w:val="28"/>
        </w:rPr>
        <w:t>Overall, the progression from 3.</w:t>
      </w:r>
      <w:r w:rsidR="00511D86">
        <w:rPr>
          <w:rFonts w:ascii="Times New Roman Tj" w:hAnsi="Times New Roman Tj"/>
          <w:sz w:val="28"/>
        </w:rPr>
        <w:t>4</w:t>
      </w:r>
      <w:r w:rsidRPr="00B74934">
        <w:rPr>
          <w:rFonts w:ascii="Times New Roman Tj" w:hAnsi="Times New Roman Tj"/>
          <w:sz w:val="28"/>
        </w:rPr>
        <w:t xml:space="preserve"> to 4.</w:t>
      </w:r>
      <w:r w:rsidR="00511D86">
        <w:rPr>
          <w:rFonts w:ascii="Times New Roman Tj" w:hAnsi="Times New Roman Tj"/>
          <w:sz w:val="28"/>
        </w:rPr>
        <w:t>1</w:t>
      </w:r>
      <w:r w:rsidR="00BD598D">
        <w:rPr>
          <w:rFonts w:ascii="Times New Roman Tj" w:hAnsi="Times New Roman Tj"/>
          <w:sz w:val="28"/>
        </w:rPr>
        <w:t xml:space="preserve"> (Figure 8) </w:t>
      </w:r>
      <w:r w:rsidRPr="00B74934">
        <w:rPr>
          <w:rFonts w:ascii="Times New Roman Tj" w:hAnsi="Times New Roman Tj"/>
          <w:sz w:val="28"/>
        </w:rPr>
        <w:t>reflects sustained improvement, effective response to user feedback, and increasing alignment between user expectations and the delivered experience.</w:t>
      </w:r>
    </w:p>
    <w:p w:rsidR="00BD598D" w:rsidRDefault="00BD598D" w:rsidP="00B74934">
      <w:pPr>
        <w:pStyle w:val="a3"/>
        <w:spacing w:after="0" w:afterAutospacing="0" w:line="360" w:lineRule="auto"/>
        <w:ind w:firstLine="709"/>
        <w:jc w:val="both"/>
        <w:rPr>
          <w:rFonts w:ascii="Times New Roman Tj" w:hAnsi="Times New Roman Tj"/>
          <w:sz w:val="28"/>
        </w:rPr>
      </w:pPr>
    </w:p>
    <w:p w:rsidR="00BD598D" w:rsidRDefault="00BD598D" w:rsidP="00B74934">
      <w:pPr>
        <w:pStyle w:val="a3"/>
        <w:spacing w:after="0" w:afterAutospacing="0" w:line="360" w:lineRule="auto"/>
        <w:ind w:firstLine="709"/>
        <w:jc w:val="both"/>
        <w:rPr>
          <w:rFonts w:ascii="Times New Roman Tj" w:hAnsi="Times New Roman Tj"/>
          <w:sz w:val="28"/>
        </w:rPr>
      </w:pPr>
    </w:p>
    <w:p w:rsidR="00BD598D" w:rsidRDefault="00BD598D" w:rsidP="00B74934">
      <w:pPr>
        <w:pStyle w:val="a3"/>
        <w:spacing w:after="0" w:afterAutospacing="0" w:line="360" w:lineRule="auto"/>
        <w:ind w:firstLine="709"/>
        <w:jc w:val="both"/>
        <w:rPr>
          <w:rFonts w:ascii="Times New Roman Tj" w:hAnsi="Times New Roman Tj"/>
          <w:sz w:val="28"/>
        </w:rPr>
      </w:pPr>
    </w:p>
    <w:p w:rsidR="00BD598D" w:rsidRDefault="00BD598D" w:rsidP="00BD598D">
      <w:pPr>
        <w:pStyle w:val="a7"/>
        <w:jc w:val="center"/>
        <w:rPr>
          <w:rFonts w:ascii="Times New Roman Tj" w:eastAsia="Times New Roman" w:hAnsi="Times New Roman Tj" w:cs="Calibri"/>
          <w:color w:val="auto"/>
          <w:sz w:val="28"/>
          <w:szCs w:val="28"/>
          <w:lang w:val="en-US"/>
        </w:rPr>
      </w:pPr>
      <w:bookmarkStart w:id="27" w:name="_Toc228522580"/>
      <w:proofErr w:type="gramStart"/>
      <w:r w:rsidRPr="00BD598D">
        <w:rPr>
          <w:rFonts w:ascii="Times New Roman Tj" w:hAnsi="Times New Roman Tj"/>
          <w:color w:val="auto"/>
          <w:sz w:val="28"/>
          <w:szCs w:val="28"/>
          <w:lang w:val="en-US"/>
        </w:rPr>
        <w:lastRenderedPageBreak/>
        <w:t xml:space="preserve">Figure </w:t>
      </w:r>
      <w:r w:rsidRPr="00BD598D">
        <w:rPr>
          <w:rFonts w:ascii="Times New Roman Tj" w:hAnsi="Times New Roman Tj"/>
          <w:color w:val="auto"/>
          <w:sz w:val="28"/>
          <w:szCs w:val="28"/>
        </w:rPr>
        <w:fldChar w:fldCharType="begin"/>
      </w:r>
      <w:r w:rsidRPr="00BD598D">
        <w:rPr>
          <w:rFonts w:ascii="Times New Roman Tj" w:hAnsi="Times New Roman Tj"/>
          <w:color w:val="auto"/>
          <w:sz w:val="28"/>
          <w:szCs w:val="28"/>
          <w:lang w:val="en-US"/>
        </w:rPr>
        <w:instrText xml:space="preserve"> SEQ Figure \* ARABIC </w:instrText>
      </w:r>
      <w:r w:rsidRPr="00BD598D">
        <w:rPr>
          <w:rFonts w:ascii="Times New Roman Tj" w:hAnsi="Times New Roman Tj"/>
          <w:color w:val="auto"/>
          <w:sz w:val="28"/>
          <w:szCs w:val="28"/>
        </w:rPr>
        <w:fldChar w:fldCharType="separate"/>
      </w:r>
      <w:r w:rsidRPr="00BD598D">
        <w:rPr>
          <w:rFonts w:ascii="Times New Roman Tj" w:hAnsi="Times New Roman Tj"/>
          <w:noProof/>
          <w:color w:val="auto"/>
          <w:sz w:val="28"/>
          <w:szCs w:val="28"/>
          <w:lang w:val="en-US"/>
        </w:rPr>
        <w:t>8</w:t>
      </w:r>
      <w:r w:rsidRPr="00BD598D">
        <w:rPr>
          <w:rFonts w:ascii="Times New Roman Tj" w:hAnsi="Times New Roman Tj"/>
          <w:color w:val="auto"/>
          <w:sz w:val="28"/>
          <w:szCs w:val="28"/>
        </w:rPr>
        <w:fldChar w:fldCharType="end"/>
      </w:r>
      <w:r w:rsidRPr="00BD598D">
        <w:rPr>
          <w:rFonts w:ascii="Times New Roman Tj" w:hAnsi="Times New Roman Tj"/>
          <w:color w:val="auto"/>
          <w:sz w:val="28"/>
          <w:szCs w:val="28"/>
          <w:lang w:val="en-US"/>
        </w:rPr>
        <w:t>.</w:t>
      </w:r>
      <w:proofErr w:type="gramEnd"/>
      <w:r w:rsidRPr="00BD598D">
        <w:rPr>
          <w:rFonts w:ascii="Times New Roman Tj" w:hAnsi="Times New Roman Tj"/>
          <w:color w:val="auto"/>
          <w:sz w:val="28"/>
          <w:szCs w:val="28"/>
          <w:lang w:val="en-US"/>
        </w:rPr>
        <w:t xml:space="preserve"> </w:t>
      </w:r>
      <w:r>
        <w:rPr>
          <w:rFonts w:ascii="Times New Roman Tj" w:eastAsia="Times New Roman" w:hAnsi="Times New Roman Tj" w:cs="Calibri"/>
          <w:color w:val="auto"/>
          <w:sz w:val="28"/>
          <w:szCs w:val="28"/>
          <w:lang w:val="en-US"/>
        </w:rPr>
        <w:t xml:space="preserve"> </w:t>
      </w:r>
      <w:r w:rsidRPr="00BD598D">
        <w:rPr>
          <w:rFonts w:ascii="Times New Roman Tj" w:eastAsia="Times New Roman" w:hAnsi="Times New Roman Tj" w:cs="Calibri"/>
          <w:color w:val="auto"/>
          <w:sz w:val="28"/>
          <w:szCs w:val="28"/>
          <w:lang w:val="en-US"/>
        </w:rPr>
        <w:t>Satisfaction Index (2022–2025)</w:t>
      </w:r>
      <w:bookmarkEnd w:id="27"/>
    </w:p>
    <w:p w:rsidR="00BD598D" w:rsidRPr="00BD598D" w:rsidRDefault="00BD598D" w:rsidP="00BD598D">
      <w:pPr>
        <w:rPr>
          <w:sz w:val="2"/>
        </w:rPr>
      </w:pPr>
    </w:p>
    <w:p w:rsidR="00CD75AE" w:rsidRPr="00CD75AE" w:rsidRDefault="00CD75AE" w:rsidP="00CD75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91275" cy="4648200"/>
            <wp:effectExtent l="0" t="0" r="9525" b="0"/>
            <wp:docPr id="11" name="Рисунок 11" descr="G:\USE OF STATA DATA\Satisfaction Index 2022-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USE OF STATA DATA\Satisfaction Index 2022-202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1275" cy="4648200"/>
                    </a:xfrm>
                    <a:prstGeom prst="rect">
                      <a:avLst/>
                    </a:prstGeom>
                    <a:noFill/>
                    <a:ln>
                      <a:noFill/>
                    </a:ln>
                  </pic:spPr>
                </pic:pic>
              </a:graphicData>
            </a:graphic>
          </wp:inline>
        </w:drawing>
      </w:r>
    </w:p>
    <w:p w:rsidR="00BD598D" w:rsidRDefault="00BD598D" w:rsidP="00B74934">
      <w:pPr>
        <w:pStyle w:val="a3"/>
        <w:spacing w:after="0" w:afterAutospacing="0" w:line="360" w:lineRule="auto"/>
        <w:ind w:firstLine="709"/>
        <w:jc w:val="both"/>
        <w:rPr>
          <w:rFonts w:ascii="Times New Roman Tj" w:hAnsi="Times New Roman Tj"/>
          <w:sz w:val="28"/>
        </w:rPr>
      </w:pPr>
    </w:p>
    <w:p w:rsidR="00CD75AE" w:rsidRPr="00B74934" w:rsidRDefault="00CD75AE" w:rsidP="00B74934">
      <w:pPr>
        <w:pStyle w:val="a3"/>
        <w:spacing w:after="0" w:afterAutospacing="0" w:line="360" w:lineRule="auto"/>
        <w:ind w:firstLine="709"/>
        <w:jc w:val="both"/>
        <w:rPr>
          <w:rFonts w:ascii="Times New Roman Tj" w:hAnsi="Times New Roman Tj"/>
          <w:sz w:val="28"/>
        </w:rPr>
      </w:pPr>
    </w:p>
    <w:p w:rsidR="0012770D" w:rsidRPr="0012770D" w:rsidRDefault="0012770D" w:rsidP="00B04B21">
      <w:pPr>
        <w:shd w:val="clear" w:color="auto" w:fill="FFFFFF"/>
        <w:spacing w:after="100" w:afterAutospacing="1" w:line="240" w:lineRule="auto"/>
        <w:jc w:val="center"/>
        <w:rPr>
          <w:rFonts w:ascii="Arial" w:hAnsi="Arial" w:cs="Arial"/>
          <w:b/>
          <w:color w:val="212529"/>
          <w:sz w:val="24"/>
          <w:szCs w:val="24"/>
          <w:lang w:eastAsia="ru-RU"/>
        </w:rPr>
      </w:pPr>
    </w:p>
    <w:p w:rsidR="0012770D" w:rsidRPr="0012770D" w:rsidRDefault="0012770D" w:rsidP="00B04B21">
      <w:pPr>
        <w:shd w:val="clear" w:color="auto" w:fill="FFFFFF"/>
        <w:spacing w:after="100" w:afterAutospacing="1" w:line="240" w:lineRule="auto"/>
        <w:jc w:val="center"/>
        <w:rPr>
          <w:rFonts w:ascii="Arial" w:hAnsi="Arial" w:cs="Arial"/>
          <w:b/>
          <w:color w:val="212529"/>
          <w:sz w:val="24"/>
          <w:szCs w:val="24"/>
          <w:lang w:eastAsia="ru-RU"/>
        </w:rPr>
      </w:pPr>
    </w:p>
    <w:p w:rsidR="0012770D" w:rsidRDefault="0012770D" w:rsidP="00B04B21">
      <w:pPr>
        <w:shd w:val="clear" w:color="auto" w:fill="FFFFFF"/>
        <w:spacing w:after="100" w:afterAutospacing="1" w:line="240" w:lineRule="auto"/>
        <w:jc w:val="center"/>
        <w:rPr>
          <w:rFonts w:ascii="Arial" w:hAnsi="Arial" w:cs="Arial"/>
          <w:b/>
          <w:color w:val="212529"/>
          <w:sz w:val="24"/>
          <w:szCs w:val="24"/>
          <w:lang w:eastAsia="ru-RU"/>
        </w:rPr>
      </w:pPr>
    </w:p>
    <w:p w:rsidR="00BD598D" w:rsidRDefault="00BD598D" w:rsidP="00B04B21">
      <w:pPr>
        <w:shd w:val="clear" w:color="auto" w:fill="FFFFFF"/>
        <w:spacing w:after="100" w:afterAutospacing="1" w:line="240" w:lineRule="auto"/>
        <w:jc w:val="center"/>
        <w:rPr>
          <w:rFonts w:ascii="Arial" w:hAnsi="Arial" w:cs="Arial"/>
          <w:b/>
          <w:color w:val="212529"/>
          <w:sz w:val="24"/>
          <w:szCs w:val="24"/>
          <w:lang w:val="tg-Cyrl-TJ" w:eastAsia="ru-RU"/>
        </w:rPr>
      </w:pPr>
    </w:p>
    <w:p w:rsidR="0041572D" w:rsidRPr="0041572D" w:rsidRDefault="0041572D" w:rsidP="00B04B21">
      <w:pPr>
        <w:shd w:val="clear" w:color="auto" w:fill="FFFFFF"/>
        <w:spacing w:after="100" w:afterAutospacing="1" w:line="240" w:lineRule="auto"/>
        <w:jc w:val="center"/>
        <w:rPr>
          <w:rFonts w:ascii="Arial" w:hAnsi="Arial" w:cs="Arial"/>
          <w:b/>
          <w:color w:val="212529"/>
          <w:sz w:val="24"/>
          <w:szCs w:val="24"/>
          <w:lang w:val="tg-Cyrl-TJ" w:eastAsia="ru-RU"/>
        </w:rPr>
      </w:pPr>
      <w:bookmarkStart w:id="28" w:name="_GoBack"/>
      <w:bookmarkEnd w:id="28"/>
    </w:p>
    <w:p w:rsidR="00BD598D" w:rsidRDefault="00BD598D" w:rsidP="00B04B21">
      <w:pPr>
        <w:shd w:val="clear" w:color="auto" w:fill="FFFFFF"/>
        <w:spacing w:after="100" w:afterAutospacing="1" w:line="240" w:lineRule="auto"/>
        <w:jc w:val="center"/>
        <w:rPr>
          <w:rFonts w:ascii="Arial" w:hAnsi="Arial" w:cs="Arial"/>
          <w:b/>
          <w:color w:val="212529"/>
          <w:sz w:val="24"/>
          <w:szCs w:val="24"/>
          <w:lang w:eastAsia="ru-RU"/>
        </w:rPr>
      </w:pPr>
    </w:p>
    <w:p w:rsidR="00BD598D" w:rsidRPr="0012770D" w:rsidRDefault="00BD598D" w:rsidP="00B04B21">
      <w:pPr>
        <w:shd w:val="clear" w:color="auto" w:fill="FFFFFF"/>
        <w:spacing w:after="100" w:afterAutospacing="1" w:line="240" w:lineRule="auto"/>
        <w:jc w:val="center"/>
        <w:rPr>
          <w:rFonts w:ascii="Arial" w:hAnsi="Arial" w:cs="Arial"/>
          <w:b/>
          <w:color w:val="212529"/>
          <w:sz w:val="24"/>
          <w:szCs w:val="24"/>
          <w:lang w:eastAsia="ru-RU"/>
        </w:rPr>
      </w:pPr>
    </w:p>
    <w:p w:rsidR="00B04B21" w:rsidRPr="00D22B45" w:rsidRDefault="00B04B21" w:rsidP="00B04B21">
      <w:pPr>
        <w:shd w:val="clear" w:color="auto" w:fill="FFFFFF"/>
        <w:spacing w:after="100" w:afterAutospacing="1" w:line="240" w:lineRule="auto"/>
        <w:jc w:val="center"/>
        <w:rPr>
          <w:rFonts w:ascii="Arial" w:eastAsia="Times New Roman" w:hAnsi="Arial" w:cs="Arial"/>
          <w:b/>
          <w:color w:val="212529"/>
          <w:sz w:val="24"/>
          <w:szCs w:val="24"/>
          <w:lang w:eastAsia="ru-RU"/>
        </w:rPr>
      </w:pPr>
      <w:r w:rsidRPr="00D22B45">
        <w:rPr>
          <w:rFonts w:ascii="Arial" w:hAnsi="Arial" w:cs="Arial"/>
          <w:b/>
          <w:color w:val="212529"/>
          <w:sz w:val="24"/>
          <w:szCs w:val="24"/>
          <w:lang w:val="en" w:eastAsia="ru-RU"/>
        </w:rPr>
        <w:lastRenderedPageBreak/>
        <w:t>Dear users!</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88"/>
      <w:bookmarkEnd w:id="29"/>
      <w:r w:rsidRPr="00D22B45">
        <w:rPr>
          <w:rFonts w:ascii="Arial" w:hAnsi="Arial" w:cs="Arial"/>
          <w:color w:val="212529"/>
          <w:sz w:val="24"/>
          <w:szCs w:val="24"/>
          <w:lang w:val="en" w:eastAsia="ru-RU"/>
        </w:rPr>
        <w:t xml:space="preserve">Russell Bedford AAA LLC conducts a survey to </w:t>
      </w:r>
      <w:r>
        <w:rPr>
          <w:rFonts w:ascii="Arial" w:hAnsi="Arial" w:cs="Arial"/>
          <w:color w:val="212529"/>
          <w:sz w:val="24"/>
          <w:szCs w:val="24"/>
          <w:lang w:val="en" w:eastAsia="ru-RU"/>
        </w:rPr>
        <w:t>survey</w:t>
      </w:r>
      <w:r w:rsidRPr="00D22B45">
        <w:rPr>
          <w:rFonts w:ascii="Arial" w:hAnsi="Arial" w:cs="Arial"/>
          <w:color w:val="212529"/>
          <w:sz w:val="24"/>
          <w:szCs w:val="24"/>
          <w:lang w:val="en" w:eastAsia="ru-RU"/>
        </w:rPr>
        <w:t xml:space="preserve"> the opinions of users of official statistical information provided by the Agency on Statistics under the President of the Republic of Tajikistan and its territorial bodies (hereinafter referred to as the Agency).</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Please take part in the survey. Your personal information will not be disclosed, and your answers will play a key role in strengthening official statistics in Tajikistan within the framework of the project "Modernization of the National Statistical System in Tajikistan". In this regard, you will be provided with a questionnaire to present your views and opinions.  </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89"/>
      <w:bookmarkEnd w:id="30"/>
      <w:r w:rsidRPr="00D22B45">
        <w:rPr>
          <w:rFonts w:ascii="Arial" w:hAnsi="Arial" w:cs="Arial"/>
          <w:color w:val="212529"/>
          <w:sz w:val="24"/>
          <w:szCs w:val="24"/>
          <w:lang w:val="en" w:eastAsia="ru-RU"/>
        </w:rPr>
        <w:t>We will be grateful if you spend a little time and fill out the questionnaire.</w:t>
      </w:r>
    </w:p>
    <w:p w:rsidR="00B04B21" w:rsidRPr="00D22B45" w:rsidRDefault="00B04B21" w:rsidP="00182193">
      <w:pPr>
        <w:pStyle w:val="1"/>
        <w:rPr>
          <w:rFonts w:ascii="Arial" w:eastAsia="Times New Roman" w:hAnsi="Arial" w:cs="Arial"/>
          <w:color w:val="212529"/>
          <w:sz w:val="24"/>
          <w:szCs w:val="24"/>
          <w:lang w:eastAsia="ru-RU"/>
        </w:rPr>
      </w:pPr>
      <w:bookmarkStart w:id="31" w:name="100090"/>
      <w:bookmarkStart w:id="32" w:name="_Toc228522617"/>
      <w:bookmarkEnd w:id="31"/>
      <w:r w:rsidRPr="00D22B45">
        <w:rPr>
          <w:rFonts w:ascii="Arial" w:hAnsi="Arial" w:cs="Arial"/>
          <w:color w:val="212529"/>
          <w:sz w:val="24"/>
          <w:szCs w:val="24"/>
          <w:lang w:val="en" w:eastAsia="ru-RU"/>
        </w:rPr>
        <w:t>Questionnaire</w:t>
      </w:r>
      <w:bookmarkEnd w:id="32"/>
    </w:p>
    <w:p w:rsidR="00B04B21" w:rsidRPr="00D22B45" w:rsidRDefault="00B04B21" w:rsidP="00B04B21">
      <w:pPr>
        <w:shd w:val="clear" w:color="auto" w:fill="FFFFFF"/>
        <w:spacing w:after="100" w:afterAutospacing="1" w:line="240" w:lineRule="auto"/>
        <w:jc w:val="both"/>
        <w:rPr>
          <w:rFonts w:ascii="Arial" w:eastAsia="Times New Roman" w:hAnsi="Arial" w:cs="Arial"/>
          <w:b/>
          <w:color w:val="212529"/>
          <w:sz w:val="24"/>
          <w:szCs w:val="24"/>
          <w:lang w:eastAsia="ru-RU"/>
        </w:rPr>
      </w:pPr>
      <w:bookmarkStart w:id="33" w:name="100091"/>
      <w:bookmarkEnd w:id="33"/>
      <w:r w:rsidRPr="00D22B45">
        <w:rPr>
          <w:rFonts w:ascii="Arial" w:hAnsi="Arial" w:cs="Arial"/>
          <w:b/>
          <w:color w:val="212529"/>
          <w:sz w:val="24"/>
          <w:szCs w:val="24"/>
          <w:lang w:val="en" w:eastAsia="ru-RU"/>
        </w:rPr>
        <w:t>I. Use of official statistical information</w:t>
      </w:r>
    </w:p>
    <w:p w:rsidR="00B04B21" w:rsidRPr="00D22B45" w:rsidRDefault="00B04B21" w:rsidP="00B04B21">
      <w:pPr>
        <w:shd w:val="clear" w:color="auto" w:fill="FFFFFF"/>
        <w:tabs>
          <w:tab w:val="left" w:pos="0"/>
          <w:tab w:val="left" w:pos="284"/>
        </w:tabs>
        <w:spacing w:after="100" w:afterAutospacing="1" w:line="240" w:lineRule="auto"/>
        <w:jc w:val="both"/>
        <w:rPr>
          <w:rFonts w:ascii="Arial" w:eastAsia="Times New Roman" w:hAnsi="Arial" w:cs="Arial"/>
          <w:color w:val="212529"/>
          <w:sz w:val="24"/>
          <w:szCs w:val="24"/>
          <w:lang w:eastAsia="ru-RU"/>
        </w:rPr>
      </w:pPr>
      <w:bookmarkStart w:id="34" w:name="100092"/>
      <w:bookmarkEnd w:id="34"/>
      <w:r w:rsidRPr="00D22B45">
        <w:rPr>
          <w:rFonts w:ascii="Arial" w:hAnsi="Arial" w:cs="Arial"/>
          <w:b/>
          <w:sz w:val="24"/>
          <w:szCs w:val="24"/>
          <w:lang w:val="en" w:eastAsia="ru-RU"/>
        </w:rPr>
        <w:t xml:space="preserve">1. </w:t>
      </w:r>
      <w:r w:rsidRPr="00D22B45">
        <w:rPr>
          <w:rFonts w:ascii="Arial" w:hAnsi="Arial" w:cs="Arial"/>
          <w:color w:val="212529"/>
          <w:sz w:val="24"/>
          <w:szCs w:val="24"/>
          <w:lang w:val="en" w:eastAsia="ru-RU"/>
        </w:rPr>
        <w:t>Do you use the official statistical information provided by the Agency?</w:t>
      </w:r>
    </w:p>
    <w:p w:rsidR="00B04B21" w:rsidRPr="00D22B45" w:rsidRDefault="00B04B21" w:rsidP="00B04B21">
      <w:pPr>
        <w:shd w:val="clear" w:color="auto" w:fill="FFFFFF"/>
        <w:spacing w:after="100" w:afterAutospacing="1" w:line="240" w:lineRule="auto"/>
        <w:ind w:firstLine="567"/>
        <w:jc w:val="center"/>
        <w:rPr>
          <w:rFonts w:ascii="Arial" w:eastAsia="Times New Roman" w:hAnsi="Arial" w:cs="Arial"/>
          <w:b/>
          <w:color w:val="212529"/>
          <w:sz w:val="24"/>
          <w:szCs w:val="24"/>
          <w:lang w:eastAsia="ru-RU"/>
        </w:rPr>
      </w:pPr>
      <w:r w:rsidRPr="00D22B45">
        <w:rPr>
          <w:rFonts w:ascii="Arial" w:hAnsi="Arial" w:cs="Arial"/>
          <w:color w:val="212529"/>
          <w:sz w:val="24"/>
          <w:szCs w:val="24"/>
          <w:lang w:val="en" w:eastAsia="ru-RU"/>
        </w:rPr>
        <w:sym w:font="Wingdings" w:char="006F"/>
      </w:r>
      <w:r w:rsidRPr="00D22B45">
        <w:rPr>
          <w:rFonts w:ascii="Arial" w:hAnsi="Arial" w:cs="Arial"/>
          <w:color w:val="212529"/>
          <w:sz w:val="24"/>
          <w:szCs w:val="24"/>
          <w:lang w:val="en" w:eastAsia="ru-RU"/>
        </w:rPr>
        <w:t xml:space="preserve"> Yes No </w:t>
      </w:r>
      <w:r w:rsidRPr="00D22B45">
        <w:rPr>
          <w:rFonts w:ascii="Arial" w:hAnsi="Arial" w:cs="Arial"/>
          <w:color w:val="212529"/>
          <w:sz w:val="24"/>
          <w:szCs w:val="24"/>
          <w:lang w:val="en" w:eastAsia="ru-RU"/>
        </w:rPr>
        <w:sym w:font="Wingdings" w:char="006F"/>
      </w:r>
      <w:r w:rsidRPr="00D22B45">
        <w:rPr>
          <w:rFonts w:ascii="Arial" w:hAnsi="Arial" w:cs="Arial"/>
          <w:i/>
          <w:color w:val="212529"/>
          <w:sz w:val="24"/>
          <w:szCs w:val="24"/>
          <w:u w:val="single"/>
          <w:lang w:val="en" w:eastAsia="ru-RU"/>
        </w:rPr>
        <w:t>(</w:t>
      </w:r>
      <w:r w:rsidRPr="00D22B45">
        <w:rPr>
          <w:rFonts w:ascii="Arial" w:hAnsi="Arial" w:cs="Arial"/>
          <w:color w:val="212529"/>
          <w:sz w:val="24"/>
          <w:szCs w:val="24"/>
          <w:u w:val="single"/>
          <w:lang w:val="en" w:eastAsia="ru-RU"/>
        </w:rPr>
        <w:t>go to question #</w:t>
      </w:r>
      <w:r w:rsidRPr="00D22B45">
        <w:rPr>
          <w:rFonts w:ascii="Arial" w:hAnsi="Arial" w:cs="Arial"/>
          <w:color w:val="212529"/>
          <w:sz w:val="24"/>
          <w:szCs w:val="24"/>
          <w:u w:val="single"/>
          <w:lang w:eastAsia="ru-RU"/>
        </w:rPr>
        <w:t>19</w:t>
      </w:r>
      <w:r w:rsidRPr="00D22B45">
        <w:rPr>
          <w:rFonts w:ascii="Arial" w:hAnsi="Arial" w:cs="Arial"/>
          <w:i/>
          <w:color w:val="212529"/>
          <w:sz w:val="24"/>
          <w:szCs w:val="24"/>
          <w:u w:val="single"/>
          <w:lang w:val="en" w:eastAsia="ru-RU"/>
        </w:rPr>
        <w:t>)</w:t>
      </w:r>
    </w:p>
    <w:p w:rsidR="00B04B21" w:rsidRPr="00D22B45" w:rsidRDefault="00B04B21" w:rsidP="00B04B21">
      <w:pPr>
        <w:shd w:val="clear" w:color="auto" w:fill="FFFFFF"/>
        <w:spacing w:after="300" w:line="240" w:lineRule="auto"/>
        <w:jc w:val="both"/>
        <w:textAlignment w:val="baseline"/>
        <w:rPr>
          <w:rFonts w:ascii="Arial" w:eastAsia="Times New Roman" w:hAnsi="Arial" w:cs="Arial"/>
          <w:color w:val="212529"/>
          <w:sz w:val="24"/>
          <w:szCs w:val="24"/>
          <w:lang w:eastAsia="ru-RU"/>
        </w:rPr>
      </w:pPr>
      <w:bookmarkStart w:id="35" w:name="100093"/>
      <w:bookmarkStart w:id="36" w:name="100095"/>
      <w:bookmarkEnd w:id="35"/>
      <w:bookmarkEnd w:id="36"/>
      <w:r w:rsidRPr="00D22B45">
        <w:rPr>
          <w:rFonts w:ascii="Arial" w:hAnsi="Arial" w:cs="Arial"/>
          <w:b/>
          <w:sz w:val="24"/>
          <w:szCs w:val="24"/>
          <w:lang w:val="en" w:eastAsia="ru-RU"/>
        </w:rPr>
        <w:t>2.</w:t>
      </w:r>
      <w:r w:rsidRPr="00D22B45">
        <w:rPr>
          <w:rFonts w:ascii="Arial" w:hAnsi="Arial" w:cs="Arial"/>
          <w:color w:val="212529"/>
          <w:sz w:val="24"/>
          <w:szCs w:val="24"/>
          <w:lang w:val="en" w:eastAsia="ru-RU"/>
        </w:rPr>
        <w:t xml:space="preserve"> How often do you use the official statistical information provided by the Agency?</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daily</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every week</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2-3 times a month</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every quarter</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several times a quarter</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once every six months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once a year</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Less frequently</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96"/>
      <w:bookmarkStart w:id="38" w:name="100102"/>
      <w:bookmarkStart w:id="39" w:name="100103"/>
      <w:bookmarkStart w:id="40" w:name="100108"/>
      <w:bookmarkStart w:id="41" w:name="100109"/>
      <w:bookmarkEnd w:id="37"/>
      <w:bookmarkEnd w:id="38"/>
      <w:bookmarkEnd w:id="39"/>
      <w:bookmarkEnd w:id="40"/>
      <w:bookmarkEnd w:id="41"/>
      <w:r w:rsidRPr="00D22B45">
        <w:rPr>
          <w:rFonts w:ascii="Arial" w:hAnsi="Arial" w:cs="Arial"/>
          <w:b/>
          <w:sz w:val="24"/>
          <w:szCs w:val="24"/>
          <w:lang w:val="en" w:eastAsia="ru-RU"/>
        </w:rPr>
        <w:t>3.</w:t>
      </w:r>
      <w:r w:rsidRPr="00D22B45">
        <w:rPr>
          <w:rFonts w:ascii="Arial" w:hAnsi="Arial" w:cs="Arial"/>
          <w:color w:val="212529"/>
          <w:sz w:val="24"/>
          <w:szCs w:val="24"/>
          <w:lang w:val="en" w:eastAsia="ru-RU"/>
        </w:rPr>
        <w:t xml:space="preserve"> For what purpose do you use official statistical information? (</w:t>
      </w:r>
      <w:proofErr w:type="gramStart"/>
      <w:r w:rsidRPr="00D22B45">
        <w:rPr>
          <w:rFonts w:ascii="Arial" w:hAnsi="Arial" w:cs="Arial"/>
          <w:color w:val="212529"/>
          <w:sz w:val="24"/>
          <w:szCs w:val="24"/>
          <w:lang w:val="en" w:eastAsia="ru-RU"/>
        </w:rPr>
        <w:t>there</w:t>
      </w:r>
      <w:proofErr w:type="gramEnd"/>
      <w:r w:rsidRPr="00D22B45">
        <w:rPr>
          <w:rFonts w:ascii="Arial" w:hAnsi="Arial" w:cs="Arial"/>
          <w:color w:val="212529"/>
          <w:sz w:val="24"/>
          <w:szCs w:val="24"/>
          <w:lang w:val="en" w:eastAsia="ru-RU"/>
        </w:rPr>
        <w:t xml:space="preserve"> are several possible answers)</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policy development, management decision-making</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professional activity/business/marketing research</w:t>
            </w:r>
          </w:p>
        </w:tc>
        <w:tc>
          <w:tcPr>
            <w:tcW w:w="2091" w:type="dxa"/>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generation of reports, reports, forecasts for the performance of official duties</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for educational purposes </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research objectives</w:t>
            </w:r>
          </w:p>
        </w:tc>
        <w:tc>
          <w:tcPr>
            <w:tcW w:w="2091" w:type="dxa"/>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for the preparation of reports or publications</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data analytics</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for use in the media</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9</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other purpose (please decipher) </w:t>
            </w:r>
          </w:p>
        </w:tc>
        <w:tc>
          <w:tcPr>
            <w:tcW w:w="2091" w:type="dxa"/>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110"/>
      <w:bookmarkStart w:id="43" w:name="100118"/>
      <w:bookmarkEnd w:id="42"/>
      <w:bookmarkEnd w:id="43"/>
      <w:r w:rsidRPr="00D22B45">
        <w:rPr>
          <w:rFonts w:ascii="Arial" w:hAnsi="Arial" w:cs="Arial"/>
          <w:b/>
          <w:sz w:val="24"/>
          <w:szCs w:val="24"/>
          <w:lang w:val="en" w:eastAsia="ru-RU"/>
        </w:rPr>
        <w:lastRenderedPageBreak/>
        <w:t>4.</w:t>
      </w:r>
      <w:r w:rsidRPr="00D22B45">
        <w:rPr>
          <w:rFonts w:ascii="Arial" w:hAnsi="Arial" w:cs="Arial"/>
          <w:color w:val="212529"/>
          <w:sz w:val="24"/>
          <w:szCs w:val="24"/>
          <w:lang w:val="en" w:eastAsia="ru-RU"/>
        </w:rPr>
        <w:t xml:space="preserve"> What official statistical information do you use? (</w:t>
      </w:r>
      <w:proofErr w:type="gramStart"/>
      <w:r w:rsidRPr="00D22B45">
        <w:rPr>
          <w:rFonts w:ascii="Arial" w:hAnsi="Arial" w:cs="Arial"/>
          <w:color w:val="212529"/>
          <w:sz w:val="24"/>
          <w:szCs w:val="24"/>
          <w:lang w:val="en" w:eastAsia="ru-RU"/>
        </w:rPr>
        <w:t>there</w:t>
      </w:r>
      <w:proofErr w:type="gramEnd"/>
      <w:r w:rsidRPr="00D22B45">
        <w:rPr>
          <w:rFonts w:ascii="Arial" w:hAnsi="Arial" w:cs="Arial"/>
          <w:color w:val="212529"/>
          <w:sz w:val="24"/>
          <w:szCs w:val="24"/>
          <w:lang w:val="en" w:eastAsia="ru-RU"/>
        </w:rPr>
        <w:t xml:space="preserve"> are several possible answers)</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National accounts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Finance</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Labor market and employment of the population</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Living standards and poverty</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Gender statistics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Demography</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212529"/>
                <w:sz w:val="24"/>
                <w:szCs w:val="24"/>
                <w:lang w:val="en" w:eastAsia="ru-RU"/>
              </w:rPr>
              <w:t>Education and science</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Health care</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9</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Offences and judicial statistics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10</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Agriculture</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11</w:t>
            </w:r>
          </w:p>
        </w:tc>
        <w:tc>
          <w:tcPr>
            <w:tcW w:w="6237"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Environmental protection</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12</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val="en-US" w:eastAsia="ru-RU"/>
              </w:rPr>
            </w:pPr>
            <w:r w:rsidRPr="00D22B45">
              <w:rPr>
                <w:rFonts w:ascii="Arial" w:hAnsi="Arial" w:cs="Arial"/>
                <w:color w:val="212529"/>
                <w:sz w:val="24"/>
                <w:szCs w:val="24"/>
                <w:lang w:val="en" w:eastAsia="ru-RU"/>
              </w:rPr>
              <w:t>Business statistics (e.g. businesses and entrepreneurs)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13</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Prices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14</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Trade and services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15</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Tourism</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16</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Transport and communications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17</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Industry </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18</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Construction and investment</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0143A8"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19</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Production (provision) of electricity, water supply</w:t>
            </w:r>
          </w:p>
        </w:tc>
        <w:tc>
          <w:tcPr>
            <w:tcW w:w="2091" w:type="dxa"/>
            <w:vAlign w:val="center"/>
          </w:tcPr>
          <w:p w:rsidR="00B04B21" w:rsidRPr="00D22B45" w:rsidRDefault="00B04B21" w:rsidP="00B04B21">
            <w:pPr>
              <w:jc w:val="center"/>
              <w:rPr>
                <w:rFonts w:ascii="Arial" w:eastAsia="Calibri" w:hAnsi="Arial" w:cs="Arial"/>
                <w:bCs/>
                <w:sz w:val="24"/>
                <w:szCs w:val="24"/>
                <w:lang w:val="en-US"/>
              </w:rPr>
            </w:pP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20</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 xml:space="preserve">Data on Indicators of the Sustainable Development Goals </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21</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population censuses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22</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agricultural censuses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23</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Regional statistics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24</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Other (specify)</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b/>
          <w:color w:val="212529"/>
          <w:sz w:val="24"/>
          <w:szCs w:val="24"/>
          <w:lang w:val="en" w:eastAsia="ru-RU"/>
        </w:rPr>
        <w:t>5.</w:t>
      </w:r>
      <w:r w:rsidRPr="00D22B45">
        <w:rPr>
          <w:rFonts w:ascii="Arial" w:hAnsi="Arial" w:cs="Arial"/>
          <w:color w:val="212529"/>
          <w:sz w:val="24"/>
          <w:szCs w:val="24"/>
          <w:lang w:val="en" w:eastAsia="ru-RU"/>
        </w:rPr>
        <w:t xml:space="preserve"> What other data topics or indicators would you like to see in official statistics?</w:t>
      </w:r>
    </w:p>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0" w:line="240" w:lineRule="auto"/>
        <w:jc w:val="center"/>
        <w:rPr>
          <w:rFonts w:ascii="Arial" w:hAnsi="Arial" w:cs="Arial"/>
          <w:color w:val="212529"/>
          <w:sz w:val="24"/>
          <w:szCs w:val="24"/>
          <w:lang w:val="en" w:eastAsia="ru-RU"/>
        </w:rPr>
      </w:pPr>
      <w:r w:rsidRPr="00D22B45">
        <w:rPr>
          <w:rFonts w:ascii="Arial" w:hAnsi="Arial" w:cs="Arial"/>
          <w:color w:val="212529"/>
          <w:sz w:val="24"/>
          <w:szCs w:val="24"/>
          <w:lang w:val="en" w:eastAsia="ru-RU"/>
        </w:rPr>
        <w:t>Please specify ______________________________________________________________</w:t>
      </w:r>
    </w:p>
    <w:p w:rsidR="00B04B21" w:rsidRPr="00D22B45" w:rsidRDefault="00B04B21" w:rsidP="00B04B21">
      <w:pPr>
        <w:shd w:val="clear" w:color="auto" w:fill="FFFFFF"/>
        <w:spacing w:after="0" w:line="240" w:lineRule="auto"/>
        <w:jc w:val="center"/>
        <w:rPr>
          <w:rFonts w:ascii="Arial" w:hAnsi="Arial" w:cs="Arial"/>
          <w:color w:val="212529"/>
          <w:sz w:val="24"/>
          <w:szCs w:val="24"/>
          <w:lang w:val="en" w:eastAsia="ru-RU"/>
        </w:rPr>
      </w:pPr>
      <w:r w:rsidRPr="00D22B45">
        <w:rPr>
          <w:rFonts w:ascii="Arial" w:hAnsi="Arial" w:cs="Arial"/>
          <w:color w:val="212529"/>
          <w:sz w:val="24"/>
          <w:szCs w:val="24"/>
          <w:lang w:val="en" w:eastAsia="ru-RU"/>
        </w:rPr>
        <w:t>______________________________________________________________________</w:t>
      </w:r>
    </w:p>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t>________________________________________________________________</w:t>
      </w:r>
    </w:p>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b/>
          <w:sz w:val="24"/>
          <w:szCs w:val="24"/>
          <w:lang w:val="en" w:eastAsia="ru-RU"/>
        </w:rPr>
        <w:t>6.</w:t>
      </w:r>
      <w:r w:rsidRPr="00D22B45">
        <w:rPr>
          <w:rFonts w:ascii="Arial" w:hAnsi="Arial" w:cs="Arial"/>
          <w:color w:val="212529"/>
          <w:sz w:val="24"/>
          <w:szCs w:val="24"/>
          <w:lang w:val="en" w:eastAsia="ru-RU"/>
        </w:rPr>
        <w:t xml:space="preserve"> What sources of official statistical information do you use? (</w:t>
      </w:r>
      <w:proofErr w:type="gramStart"/>
      <w:r w:rsidRPr="00D22B45">
        <w:rPr>
          <w:rFonts w:ascii="Arial" w:hAnsi="Arial" w:cs="Arial"/>
          <w:color w:val="212529"/>
          <w:sz w:val="24"/>
          <w:szCs w:val="24"/>
          <w:lang w:val="en" w:eastAsia="ru-RU"/>
        </w:rPr>
        <w:t>there</w:t>
      </w:r>
      <w:proofErr w:type="gramEnd"/>
      <w:r w:rsidRPr="00D22B45">
        <w:rPr>
          <w:rFonts w:ascii="Arial" w:hAnsi="Arial" w:cs="Arial"/>
          <w:color w:val="212529"/>
          <w:sz w:val="24"/>
          <w:szCs w:val="24"/>
          <w:lang w:val="en" w:eastAsia="ru-RU"/>
        </w:rPr>
        <w:t xml:space="preserve"> are several possible answers)</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official press releases / website of the Agency for Statistics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publications of the Agency on Statistics (paper versions - collections, bulletins)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val="en-US" w:eastAsia="ru-RU"/>
              </w:rPr>
            </w:pPr>
            <w:r w:rsidRPr="00D22B45">
              <w:rPr>
                <w:rFonts w:ascii="Arial" w:hAnsi="Arial" w:cs="Arial"/>
                <w:color w:val="212529"/>
                <w:sz w:val="24"/>
                <w:szCs w:val="24"/>
                <w:lang w:val="en" w:eastAsia="ru-RU"/>
              </w:rPr>
              <w:t>appeals to the Agency / its territorial bodies (in writing on paper, in the format of an electronic document, by phone, personal reception)</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lastRenderedPageBreak/>
              <w:t>4</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official press releases / website of another government agency</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212529"/>
                <w:sz w:val="24"/>
                <w:szCs w:val="24"/>
                <w:lang w:val="en" w:eastAsia="ru-RU"/>
              </w:rPr>
              <w:t>Mass media</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publications/websites of international organizations such as: International Monetary Fund (IMF), United Nations (UN), World Bank (WB)</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others (specify which sources)________________________</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6237" w:type="dxa"/>
          </w:tcPr>
          <w:p w:rsidR="00B04B21" w:rsidRPr="00D22B45" w:rsidRDefault="00B04B21" w:rsidP="00B04B21">
            <w:pPr>
              <w:contextualSpacing/>
              <w:textAlignment w:val="baseline"/>
              <w:rPr>
                <w:rFonts w:ascii="Arial" w:eastAsia="Times New Roman" w:hAnsi="Arial" w:cs="Arial"/>
                <w:bCs/>
                <w:color w:val="142642"/>
                <w:sz w:val="24"/>
                <w:szCs w:val="24"/>
                <w:lang w:val="en-US" w:eastAsia="ru-RU"/>
              </w:rPr>
            </w:pPr>
            <w:r w:rsidRPr="00D22B45">
              <w:rPr>
                <w:rFonts w:ascii="Arial" w:eastAsia="Times New Roman" w:hAnsi="Arial" w:cs="Arial"/>
                <w:bCs/>
                <w:color w:val="142642"/>
                <w:sz w:val="24"/>
                <w:szCs w:val="24"/>
                <w:lang w:val="en-US" w:eastAsia="ru-RU"/>
              </w:rPr>
              <w:t>____________________________________________</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6237" w:type="dxa"/>
          </w:tcPr>
          <w:p w:rsidR="00B04B21" w:rsidRPr="00D22B45" w:rsidRDefault="00B04B21" w:rsidP="00B04B21">
            <w:pPr>
              <w:contextualSpacing/>
              <w:textAlignment w:val="baseline"/>
              <w:rPr>
                <w:rFonts w:ascii="Arial" w:eastAsia="Times New Roman" w:hAnsi="Arial" w:cs="Arial"/>
                <w:bCs/>
                <w:color w:val="142642"/>
                <w:sz w:val="24"/>
                <w:szCs w:val="24"/>
                <w:lang w:val="en-US" w:eastAsia="ru-RU"/>
              </w:rPr>
            </w:pPr>
            <w:r w:rsidRPr="00D22B45">
              <w:rPr>
                <w:rFonts w:ascii="Arial" w:eastAsia="Times New Roman" w:hAnsi="Arial" w:cs="Arial"/>
                <w:bCs/>
                <w:color w:val="142642"/>
                <w:sz w:val="24"/>
                <w:szCs w:val="24"/>
                <w:lang w:val="en-US" w:eastAsia="ru-RU"/>
              </w:rPr>
              <w:t>____________________________________________</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b/>
          <w:sz w:val="24"/>
          <w:szCs w:val="24"/>
          <w:lang w:eastAsia="ru-RU"/>
        </w:rPr>
        <w:t>7</w:t>
      </w:r>
      <w:r w:rsidRPr="00D22B45">
        <w:rPr>
          <w:rFonts w:ascii="Arial" w:hAnsi="Arial" w:cs="Arial"/>
          <w:b/>
          <w:sz w:val="24"/>
          <w:szCs w:val="24"/>
          <w:lang w:val="en" w:eastAsia="ru-RU"/>
        </w:rPr>
        <w:t xml:space="preserve">. </w:t>
      </w:r>
      <w:r w:rsidRPr="00D22B45">
        <w:rPr>
          <w:rFonts w:ascii="Arial" w:hAnsi="Arial" w:cs="Arial"/>
          <w:color w:val="212529"/>
          <w:sz w:val="24"/>
          <w:szCs w:val="24"/>
          <w:lang w:val="en" w:eastAsia="ru-RU"/>
        </w:rPr>
        <w:t>In what form do you receive materials/data from the Agency on Statistics most often?</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proofErr w:type="gramStart"/>
            <w:r w:rsidRPr="00D22B45">
              <w:rPr>
                <w:rFonts w:ascii="Arial" w:hAnsi="Arial" w:cs="Arial"/>
                <w:color w:val="212529"/>
                <w:sz w:val="24"/>
                <w:szCs w:val="24"/>
                <w:lang w:val="en" w:eastAsia="ru-RU"/>
              </w:rPr>
              <w:t>in</w:t>
            </w:r>
            <w:proofErr w:type="gramEnd"/>
            <w:r w:rsidRPr="00D22B45">
              <w:rPr>
                <w:rFonts w:ascii="Arial" w:hAnsi="Arial" w:cs="Arial"/>
                <w:color w:val="212529"/>
                <w:sz w:val="24"/>
                <w:szCs w:val="24"/>
                <w:lang w:val="en" w:eastAsia="ru-RU"/>
              </w:rPr>
              <w:t xml:space="preserve"> electronic form (Download for free from the site, receive by mailing, etc.)</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proofErr w:type="gramStart"/>
            <w:r w:rsidRPr="00D22B45">
              <w:rPr>
                <w:rFonts w:ascii="Arial" w:hAnsi="Arial" w:cs="Arial"/>
                <w:color w:val="212529"/>
                <w:sz w:val="24"/>
                <w:szCs w:val="24"/>
                <w:lang w:val="en" w:eastAsia="ru-RU"/>
              </w:rPr>
              <w:t>in</w:t>
            </w:r>
            <w:proofErr w:type="gramEnd"/>
            <w:r w:rsidRPr="00D22B45">
              <w:rPr>
                <w:rFonts w:ascii="Arial" w:hAnsi="Arial" w:cs="Arial"/>
                <w:color w:val="212529"/>
                <w:sz w:val="24"/>
                <w:szCs w:val="24"/>
                <w:lang w:val="en" w:eastAsia="ru-RU"/>
              </w:rPr>
              <w:t xml:space="preserve"> paper form (On official request, handouts at conferences, etc.)</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6237"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mixed method (both electronic and paper)</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0" w:line="240" w:lineRule="auto"/>
        <w:jc w:val="both"/>
        <w:rPr>
          <w:rFonts w:ascii="Arial" w:eastAsia="Times New Roman" w:hAnsi="Arial" w:cs="Arial"/>
          <w:b/>
          <w:sz w:val="24"/>
          <w:szCs w:val="24"/>
          <w:lang w:eastAsia="ru-RU"/>
        </w:rPr>
      </w:pPr>
    </w:p>
    <w:p w:rsidR="00B04B21" w:rsidRPr="00D22B45" w:rsidRDefault="00B04B21" w:rsidP="00B04B21">
      <w:pPr>
        <w:shd w:val="clear" w:color="auto" w:fill="FFFFFF"/>
        <w:spacing w:after="0" w:line="240" w:lineRule="auto"/>
        <w:jc w:val="both"/>
        <w:rPr>
          <w:rFonts w:ascii="Arial" w:eastAsia="Times New Roman" w:hAnsi="Arial" w:cs="Arial"/>
          <w:b/>
          <w:sz w:val="24"/>
          <w:szCs w:val="24"/>
          <w:lang w:eastAsia="ru-RU"/>
        </w:rPr>
      </w:pPr>
    </w:p>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b/>
          <w:sz w:val="24"/>
          <w:szCs w:val="24"/>
          <w:lang w:eastAsia="ru-RU"/>
        </w:rPr>
        <w:t>8</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How accessible are the official statistics for you?</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(1 = difficult; 2 = quite difficult; 3 = quite easy; 4 = easy)</w:t>
      </w:r>
    </w:p>
    <w:tbl>
      <w:tblPr>
        <w:tblStyle w:val="af2"/>
        <w:tblW w:w="7937" w:type="dxa"/>
        <w:jc w:val="center"/>
        <w:tblLook w:val="04A0" w:firstRow="1" w:lastRow="0" w:firstColumn="1" w:lastColumn="0" w:noHBand="0" w:noVBand="1"/>
      </w:tblPr>
      <w:tblGrid>
        <w:gridCol w:w="555"/>
        <w:gridCol w:w="5188"/>
        <w:gridCol w:w="534"/>
        <w:gridCol w:w="534"/>
        <w:gridCol w:w="534"/>
        <w:gridCol w:w="592"/>
      </w:tblGrid>
      <w:tr w:rsidR="00B04B21" w:rsidRPr="00D22B45" w:rsidTr="00B04B21">
        <w:trPr>
          <w:trHeight w:val="278"/>
          <w:jc w:val="center"/>
        </w:trPr>
        <w:tc>
          <w:tcPr>
            <w:tcW w:w="555" w:type="dxa"/>
            <w:vMerge w:val="restart"/>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color w:val="212529"/>
                <w:sz w:val="24"/>
                <w:szCs w:val="24"/>
                <w:lang w:val="en" w:eastAsia="ru-RU"/>
              </w:rPr>
              <w:t>N</w:t>
            </w:r>
          </w:p>
        </w:tc>
        <w:tc>
          <w:tcPr>
            <w:tcW w:w="5188" w:type="dxa"/>
            <w:vMerge w:val="restart"/>
          </w:tcPr>
          <w:p w:rsidR="00B04B21" w:rsidRPr="00D22B45" w:rsidRDefault="00B04B21" w:rsidP="00B04B21">
            <w:pPr>
              <w:contextualSpacing/>
              <w:jc w:val="center"/>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Direction</w:t>
            </w:r>
          </w:p>
        </w:tc>
        <w:tc>
          <w:tcPr>
            <w:tcW w:w="2194" w:type="dxa"/>
            <w:gridSpan w:val="4"/>
          </w:tcPr>
          <w:p w:rsidR="00B04B21" w:rsidRPr="00D22B45" w:rsidRDefault="00B04B21" w:rsidP="00B04B21">
            <w:pPr>
              <w:jc w:val="center"/>
              <w:rPr>
                <w:rFonts w:ascii="Arial" w:eastAsia="Calibri" w:hAnsi="Arial" w:cs="Arial"/>
                <w:sz w:val="24"/>
                <w:szCs w:val="24"/>
              </w:rPr>
            </w:pPr>
            <w:r w:rsidRPr="00D22B45">
              <w:rPr>
                <w:rFonts w:ascii="Arial" w:hAnsi="Arial" w:cs="Arial"/>
                <w:color w:val="212529"/>
                <w:sz w:val="24"/>
                <w:szCs w:val="24"/>
                <w:lang w:val="en" w:eastAsia="ru-RU"/>
              </w:rPr>
              <w:t>Evaluation</w:t>
            </w:r>
          </w:p>
        </w:tc>
      </w:tr>
      <w:tr w:rsidR="00B04B21" w:rsidRPr="00D22B45" w:rsidTr="00B04B21">
        <w:trPr>
          <w:trHeight w:val="149"/>
          <w:jc w:val="center"/>
        </w:trPr>
        <w:tc>
          <w:tcPr>
            <w:tcW w:w="555" w:type="dxa"/>
            <w:vMerge/>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5188" w:type="dxa"/>
            <w:vMerge/>
          </w:tcPr>
          <w:p w:rsidR="00B04B21" w:rsidRPr="00D22B45" w:rsidRDefault="00B04B21" w:rsidP="00B04B21">
            <w:pPr>
              <w:contextualSpacing/>
              <w:jc w:val="center"/>
              <w:textAlignment w:val="baseline"/>
              <w:rPr>
                <w:rFonts w:ascii="Arial" w:eastAsia="Times New Roman" w:hAnsi="Arial" w:cs="Arial"/>
                <w:color w:val="212529"/>
                <w:sz w:val="24"/>
                <w:szCs w:val="24"/>
                <w:lang w:eastAsia="ru-RU"/>
              </w:rPr>
            </w:pPr>
          </w:p>
        </w:tc>
        <w:tc>
          <w:tcPr>
            <w:tcW w:w="534"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1</w:t>
            </w:r>
          </w:p>
        </w:tc>
        <w:tc>
          <w:tcPr>
            <w:tcW w:w="534"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2</w:t>
            </w:r>
          </w:p>
        </w:tc>
        <w:tc>
          <w:tcPr>
            <w:tcW w:w="534"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3</w:t>
            </w:r>
          </w:p>
        </w:tc>
        <w:tc>
          <w:tcPr>
            <w:tcW w:w="592"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4</w:t>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National accounts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Finance</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6"/>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Labor market and employment of the population</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0"/>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Living standards and poverty</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0"/>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Gender statistics</w:t>
            </w:r>
          </w:p>
        </w:tc>
        <w:tc>
          <w:tcPr>
            <w:tcW w:w="534"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Demography</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Education and science</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518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Health care</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9</w:t>
            </w:r>
          </w:p>
        </w:tc>
        <w:tc>
          <w:tcPr>
            <w:tcW w:w="518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Offences and judicial statistics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52"/>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10</w:t>
            </w:r>
          </w:p>
        </w:tc>
        <w:tc>
          <w:tcPr>
            <w:tcW w:w="518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Agriculture</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11</w:t>
            </w:r>
          </w:p>
        </w:tc>
        <w:tc>
          <w:tcPr>
            <w:tcW w:w="518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Environmental protection</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71"/>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12</w:t>
            </w:r>
          </w:p>
        </w:tc>
        <w:tc>
          <w:tcPr>
            <w:tcW w:w="5188" w:type="dxa"/>
          </w:tcPr>
          <w:p w:rsidR="00B04B21" w:rsidRPr="00D22B45" w:rsidRDefault="00B04B21" w:rsidP="00B04B21">
            <w:pPr>
              <w:shd w:val="clear" w:color="auto" w:fill="FFFFFF"/>
              <w:spacing w:after="100" w:afterAutospacing="1"/>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Business statistics (e.g. enterprises and entrepreneurs)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13</w:t>
            </w:r>
          </w:p>
        </w:tc>
        <w:tc>
          <w:tcPr>
            <w:tcW w:w="518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Prices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14</w:t>
            </w:r>
          </w:p>
        </w:tc>
        <w:tc>
          <w:tcPr>
            <w:tcW w:w="518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Trade and services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15</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Tourism</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16</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Transport and communications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17</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Industry </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18</w:t>
            </w:r>
          </w:p>
        </w:tc>
        <w:tc>
          <w:tcPr>
            <w:tcW w:w="518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Construction and investment</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50"/>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lastRenderedPageBreak/>
              <w:t>19</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Production (provision) of electricity, water supply</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50"/>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20</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 xml:space="preserve">Data on Indicators of the Sustainable Development Goals </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141"/>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21</w:t>
            </w:r>
          </w:p>
        </w:tc>
        <w:tc>
          <w:tcPr>
            <w:tcW w:w="518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population censuses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60"/>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22</w:t>
            </w:r>
          </w:p>
        </w:tc>
        <w:tc>
          <w:tcPr>
            <w:tcW w:w="518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agricultural censuses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126"/>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23</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Regional statistics</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24</w:t>
            </w: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Other (specify)</w:t>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555"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518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34"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92"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tbl>
      <w:tblPr>
        <w:tblStyle w:val="af2"/>
        <w:tblW w:w="0" w:type="auto"/>
        <w:jc w:val="center"/>
        <w:tblLook w:val="04A0" w:firstRow="1" w:lastRow="0" w:firstColumn="1" w:lastColumn="0" w:noHBand="0" w:noVBand="1"/>
      </w:tblPr>
      <w:tblGrid>
        <w:gridCol w:w="9198"/>
      </w:tblGrid>
      <w:tr w:rsidR="00B04B21" w:rsidRPr="00D22B45" w:rsidTr="00B04B21">
        <w:trPr>
          <w:jc w:val="center"/>
        </w:trPr>
        <w:tc>
          <w:tcPr>
            <w:tcW w:w="9198" w:type="dxa"/>
          </w:tcPr>
          <w:p w:rsidR="00B04B21" w:rsidRPr="00D22B45" w:rsidRDefault="00B04B21" w:rsidP="00B04B21">
            <w:pPr>
              <w:shd w:val="clear" w:color="auto" w:fill="FFFFFF"/>
              <w:spacing w:after="100" w:afterAutospacing="1"/>
              <w:jc w:val="both"/>
              <w:rPr>
                <w:rFonts w:ascii="Arial" w:eastAsia="Times New Roman" w:hAnsi="Arial" w:cs="Arial"/>
                <w:b/>
                <w:color w:val="212529"/>
                <w:sz w:val="24"/>
                <w:szCs w:val="24"/>
                <w:lang w:val="en-US" w:eastAsia="ru-RU"/>
              </w:rPr>
            </w:pPr>
            <w:r w:rsidRPr="00D22B45">
              <w:rPr>
                <w:rFonts w:ascii="Arial" w:hAnsi="Arial" w:cs="Arial"/>
                <w:b/>
                <w:color w:val="212529"/>
                <w:sz w:val="24"/>
                <w:szCs w:val="24"/>
                <w:lang w:val="en-US" w:eastAsia="ru-RU"/>
              </w:rPr>
              <w:t>8</w:t>
            </w:r>
            <w:r w:rsidRPr="00D22B45">
              <w:rPr>
                <w:rFonts w:ascii="Arial" w:hAnsi="Arial" w:cs="Arial"/>
                <w:b/>
                <w:color w:val="212529"/>
                <w:sz w:val="24"/>
                <w:szCs w:val="24"/>
                <w:lang w:val="en" w:eastAsia="ru-RU"/>
              </w:rPr>
              <w:t xml:space="preserve">.1 If you think that the Agency should take measures to improve the quality of availability of statistical data, please indicate which ones? </w:t>
            </w:r>
          </w:p>
          <w:p w:rsidR="00B04B21" w:rsidRPr="00D22B45" w:rsidRDefault="00B04B21" w:rsidP="00B04B21">
            <w:pPr>
              <w:numPr>
                <w:ilvl w:val="0"/>
                <w:numId w:val="7"/>
              </w:numPr>
              <w:shd w:val="clear" w:color="auto" w:fill="FFFFFF"/>
              <w:spacing w:after="100" w:afterAutospacing="1"/>
              <w:contextualSpacing/>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____________________________________________________________</w:t>
            </w:r>
          </w:p>
          <w:p w:rsidR="00B04B21" w:rsidRPr="00D22B45" w:rsidRDefault="00B04B21" w:rsidP="00B04B21">
            <w:pPr>
              <w:numPr>
                <w:ilvl w:val="0"/>
                <w:numId w:val="7"/>
              </w:numPr>
              <w:spacing w:after="100" w:afterAutospacing="1"/>
              <w:contextualSpacing/>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____________________________________________________________</w:t>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119"/>
      <w:bookmarkEnd w:id="44"/>
      <w:r w:rsidRPr="00D22B45">
        <w:rPr>
          <w:rFonts w:ascii="Arial" w:hAnsi="Arial" w:cs="Arial"/>
          <w:b/>
          <w:sz w:val="24"/>
          <w:szCs w:val="24"/>
          <w:lang w:eastAsia="ru-RU"/>
        </w:rPr>
        <w:t>9</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Please rate the level of satisfaction with official statistical information in the context of the areas of greatest interest to you (select a score on a 5-point scale, where 1 is completely dissatisfied, 5 is completely satisfied) </w:t>
      </w:r>
    </w:p>
    <w:tbl>
      <w:tblPr>
        <w:tblStyle w:val="af2"/>
        <w:tblW w:w="7966" w:type="dxa"/>
        <w:jc w:val="center"/>
        <w:tblLook w:val="04A0" w:firstRow="1" w:lastRow="0" w:firstColumn="1" w:lastColumn="0" w:noHBand="0" w:noVBand="1"/>
      </w:tblPr>
      <w:tblGrid>
        <w:gridCol w:w="524"/>
        <w:gridCol w:w="5138"/>
        <w:gridCol w:w="466"/>
        <w:gridCol w:w="466"/>
        <w:gridCol w:w="466"/>
        <w:gridCol w:w="466"/>
        <w:gridCol w:w="440"/>
      </w:tblGrid>
      <w:tr w:rsidR="00B04B21" w:rsidRPr="00D22B45" w:rsidTr="00B04B21">
        <w:trPr>
          <w:trHeight w:val="271"/>
          <w:jc w:val="center"/>
        </w:trPr>
        <w:tc>
          <w:tcPr>
            <w:tcW w:w="524" w:type="dxa"/>
            <w:vMerge w:val="restart"/>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color w:val="212529"/>
                <w:sz w:val="24"/>
                <w:szCs w:val="24"/>
                <w:lang w:val="en" w:eastAsia="ru-RU"/>
              </w:rPr>
              <w:t>N</w:t>
            </w:r>
          </w:p>
        </w:tc>
        <w:tc>
          <w:tcPr>
            <w:tcW w:w="5138" w:type="dxa"/>
            <w:vMerge w:val="restart"/>
          </w:tcPr>
          <w:p w:rsidR="00B04B21" w:rsidRPr="00D22B45" w:rsidRDefault="00B04B21" w:rsidP="00B04B21">
            <w:pPr>
              <w:contextualSpacing/>
              <w:jc w:val="center"/>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Direction</w:t>
            </w:r>
          </w:p>
        </w:tc>
        <w:tc>
          <w:tcPr>
            <w:tcW w:w="2304" w:type="dxa"/>
            <w:gridSpan w:val="5"/>
          </w:tcPr>
          <w:p w:rsidR="00B04B21" w:rsidRPr="00D22B45" w:rsidRDefault="00B04B21" w:rsidP="00B04B21">
            <w:pPr>
              <w:jc w:val="center"/>
              <w:rPr>
                <w:rFonts w:ascii="Arial" w:eastAsia="Calibri" w:hAnsi="Arial" w:cs="Arial"/>
                <w:sz w:val="24"/>
                <w:szCs w:val="24"/>
              </w:rPr>
            </w:pPr>
            <w:r w:rsidRPr="00D22B45">
              <w:rPr>
                <w:rFonts w:ascii="Arial" w:hAnsi="Arial" w:cs="Arial"/>
                <w:color w:val="212529"/>
                <w:sz w:val="24"/>
                <w:szCs w:val="24"/>
                <w:lang w:val="en" w:eastAsia="ru-RU"/>
              </w:rPr>
              <w:t>Evaluation</w:t>
            </w:r>
          </w:p>
        </w:tc>
      </w:tr>
      <w:tr w:rsidR="00B04B21" w:rsidRPr="00D22B45" w:rsidTr="00B04B21">
        <w:trPr>
          <w:trHeight w:val="145"/>
          <w:jc w:val="center"/>
        </w:trPr>
        <w:tc>
          <w:tcPr>
            <w:tcW w:w="524" w:type="dxa"/>
            <w:vMerge/>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5138" w:type="dxa"/>
            <w:vMerge/>
          </w:tcPr>
          <w:p w:rsidR="00B04B21" w:rsidRPr="00D22B45" w:rsidRDefault="00B04B21" w:rsidP="00B04B21">
            <w:pPr>
              <w:contextualSpacing/>
              <w:jc w:val="center"/>
              <w:textAlignment w:val="baseline"/>
              <w:rPr>
                <w:rFonts w:ascii="Arial" w:eastAsia="Times New Roman" w:hAnsi="Arial" w:cs="Arial"/>
                <w:color w:val="212529"/>
                <w:sz w:val="24"/>
                <w:szCs w:val="24"/>
                <w:lang w:eastAsia="ru-RU"/>
              </w:rPr>
            </w:pP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1</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2</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3</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4</w:t>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5</w:t>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National accounts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7"/>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Finance</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5138" w:type="dxa"/>
          </w:tcPr>
          <w:p w:rsidR="00B04B21" w:rsidRPr="00203168"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Labor market and employment of the population</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Living standards and poverty</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Gender statistics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Demography</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Education and science</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513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Health care</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9</w:t>
            </w:r>
          </w:p>
        </w:tc>
        <w:tc>
          <w:tcPr>
            <w:tcW w:w="513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Offences and judicial statistics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43"/>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10</w:t>
            </w:r>
          </w:p>
        </w:tc>
        <w:tc>
          <w:tcPr>
            <w:tcW w:w="513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Agriculture</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7"/>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11</w:t>
            </w:r>
          </w:p>
        </w:tc>
        <w:tc>
          <w:tcPr>
            <w:tcW w:w="5138"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Environmental protection</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12</w:t>
            </w:r>
          </w:p>
        </w:tc>
        <w:tc>
          <w:tcPr>
            <w:tcW w:w="5138" w:type="dxa"/>
          </w:tcPr>
          <w:p w:rsidR="00B04B21" w:rsidRPr="00D22B45" w:rsidRDefault="00B04B21" w:rsidP="00B04B21">
            <w:pPr>
              <w:shd w:val="clear" w:color="auto" w:fill="FFFFFF"/>
              <w:spacing w:after="100" w:afterAutospacing="1"/>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Business statistics (e.g. enterprises and entrepreneurs)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13</w:t>
            </w:r>
          </w:p>
        </w:tc>
        <w:tc>
          <w:tcPr>
            <w:tcW w:w="513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Prices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14</w:t>
            </w:r>
          </w:p>
        </w:tc>
        <w:tc>
          <w:tcPr>
            <w:tcW w:w="513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Trade and services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15</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Tourism</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16</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Transport and communications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17</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Industry </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18</w:t>
            </w:r>
          </w:p>
        </w:tc>
        <w:tc>
          <w:tcPr>
            <w:tcW w:w="513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Construction and investment</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19</w:t>
            </w:r>
          </w:p>
        </w:tc>
        <w:tc>
          <w:tcPr>
            <w:tcW w:w="5138" w:type="dxa"/>
          </w:tcPr>
          <w:p w:rsidR="00B04B21" w:rsidRPr="00D22B45" w:rsidRDefault="00B04B21" w:rsidP="00B04B21">
            <w:pPr>
              <w:contextualSpacing/>
              <w:textAlignment w:val="baseline"/>
              <w:rPr>
                <w:rFonts w:ascii="Arial" w:eastAsia="Times New Roman" w:hAnsi="Arial" w:cs="Arial"/>
                <w:b/>
                <w:bCs/>
                <w:color w:val="142642"/>
                <w:sz w:val="24"/>
                <w:szCs w:val="24"/>
                <w:lang w:val="en-US" w:eastAsia="ru-RU"/>
              </w:rPr>
            </w:pPr>
            <w:r w:rsidRPr="00D22B45">
              <w:rPr>
                <w:rFonts w:ascii="Arial" w:hAnsi="Arial" w:cs="Arial"/>
                <w:color w:val="212529"/>
                <w:sz w:val="24"/>
                <w:szCs w:val="24"/>
                <w:lang w:val="en" w:eastAsia="ru-RU"/>
              </w:rPr>
              <w:t xml:space="preserve">Production (provision) of electricity, water </w:t>
            </w:r>
            <w:r w:rsidRPr="00D22B45">
              <w:rPr>
                <w:rFonts w:ascii="Arial" w:hAnsi="Arial" w:cs="Arial"/>
                <w:color w:val="212529"/>
                <w:sz w:val="24"/>
                <w:szCs w:val="24"/>
                <w:lang w:val="en" w:eastAsia="ru-RU"/>
              </w:rPr>
              <w:lastRenderedPageBreak/>
              <w:t>supply</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lastRenderedPageBreak/>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8"/>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lastRenderedPageBreak/>
              <w:t>20</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 xml:space="preserve">Data on Indicators of the Sustainable Development Goals </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21</w:t>
            </w:r>
          </w:p>
        </w:tc>
        <w:tc>
          <w:tcPr>
            <w:tcW w:w="513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population censuses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22</w:t>
            </w:r>
          </w:p>
        </w:tc>
        <w:tc>
          <w:tcPr>
            <w:tcW w:w="5138"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agricultural censuses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23</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Regional statistics</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24</w:t>
            </w: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Other (specify)</w:t>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1"/>
          <w:jc w:val="center"/>
        </w:trPr>
        <w:tc>
          <w:tcPr>
            <w:tcW w:w="524"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5138"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66"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440"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b/>
          <w:color w:val="212529"/>
          <w:sz w:val="24"/>
          <w:szCs w:val="24"/>
          <w:lang w:eastAsia="ru-RU"/>
        </w:rPr>
      </w:pPr>
      <w:bookmarkStart w:id="45" w:name="100128"/>
      <w:bookmarkStart w:id="46" w:name="100137"/>
      <w:bookmarkEnd w:id="45"/>
      <w:bookmarkEnd w:id="46"/>
      <w:r w:rsidRPr="00D22B45">
        <w:rPr>
          <w:rFonts w:ascii="Arial" w:hAnsi="Arial" w:cs="Arial"/>
          <w:b/>
          <w:color w:val="212529"/>
          <w:sz w:val="24"/>
          <w:szCs w:val="24"/>
          <w:lang w:val="en" w:eastAsia="ru-RU"/>
        </w:rPr>
        <w:t>II. Activities of the Agency in providing official statistical information</w:t>
      </w:r>
    </w:p>
    <w:p w:rsidR="00B04B21" w:rsidRPr="00D22B45" w:rsidRDefault="00B04B21" w:rsidP="00B04B21">
      <w:pPr>
        <w:shd w:val="clear" w:color="auto" w:fill="FFFFFF"/>
        <w:tabs>
          <w:tab w:val="left" w:pos="284"/>
        </w:tabs>
        <w:spacing w:after="100" w:afterAutospacing="1" w:line="240" w:lineRule="auto"/>
        <w:jc w:val="both"/>
        <w:rPr>
          <w:rFonts w:ascii="Arial" w:eastAsia="Times New Roman" w:hAnsi="Arial" w:cs="Arial"/>
          <w:color w:val="212529"/>
          <w:sz w:val="24"/>
          <w:szCs w:val="24"/>
          <w:lang w:eastAsia="ru-RU"/>
        </w:rPr>
      </w:pPr>
      <w:bookmarkStart w:id="47" w:name="100138"/>
      <w:bookmarkEnd w:id="47"/>
      <w:r w:rsidRPr="00D22B45">
        <w:rPr>
          <w:rFonts w:ascii="Arial" w:hAnsi="Arial" w:cs="Arial"/>
          <w:b/>
          <w:sz w:val="24"/>
          <w:szCs w:val="24"/>
          <w:lang w:val="en" w:eastAsia="ru-RU"/>
        </w:rPr>
        <w:t>1</w:t>
      </w:r>
      <w:r w:rsidRPr="00D22B45">
        <w:rPr>
          <w:rFonts w:ascii="Arial" w:hAnsi="Arial" w:cs="Arial"/>
          <w:b/>
          <w:sz w:val="24"/>
          <w:szCs w:val="24"/>
          <w:lang w:eastAsia="ru-RU"/>
        </w:rPr>
        <w:t>0</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Please rate the official statistical information provided by the Agency on a 5-point scale, where 1 is completely dissatisfied, 5 is completely satisfied, according to the following criteria: </w:t>
      </w:r>
    </w:p>
    <w:tbl>
      <w:tblPr>
        <w:tblW w:w="623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651"/>
        <w:gridCol w:w="506"/>
        <w:gridCol w:w="506"/>
        <w:gridCol w:w="506"/>
        <w:gridCol w:w="506"/>
        <w:gridCol w:w="562"/>
      </w:tblGrid>
      <w:tr w:rsidR="00B04B21" w:rsidRPr="00D22B45" w:rsidTr="00B04B21">
        <w:trPr>
          <w:trHeight w:val="313"/>
          <w:jc w:val="center"/>
        </w:trPr>
        <w:tc>
          <w:tcPr>
            <w:tcW w:w="3651" w:type="dxa"/>
            <w:vMerge w:val="restart"/>
            <w:tcBorders>
              <w:top w:val="single" w:sz="2" w:space="0" w:color="auto"/>
              <w:left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48" w:name="100139"/>
            <w:bookmarkEnd w:id="48"/>
            <w:r w:rsidRPr="00D22B45">
              <w:rPr>
                <w:rFonts w:ascii="Arial" w:hAnsi="Arial" w:cs="Arial"/>
                <w:color w:val="212529"/>
                <w:sz w:val="24"/>
                <w:szCs w:val="24"/>
                <w:lang w:val="en" w:eastAsia="ru-RU"/>
              </w:rPr>
              <w:t>Criterion</w:t>
            </w:r>
          </w:p>
        </w:tc>
        <w:tc>
          <w:tcPr>
            <w:tcW w:w="2585" w:type="dxa"/>
            <w:gridSpan w:val="5"/>
            <w:tcBorders>
              <w:top w:val="single" w:sz="2" w:space="0" w:color="auto"/>
              <w:left w:val="single" w:sz="2" w:space="0" w:color="auto"/>
              <w:bottom w:val="single" w:sz="2" w:space="0" w:color="auto"/>
              <w:right w:val="single" w:sz="4"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49" w:name="100140"/>
            <w:bookmarkEnd w:id="49"/>
            <w:r w:rsidRPr="00D22B45">
              <w:rPr>
                <w:rFonts w:ascii="Arial" w:hAnsi="Arial" w:cs="Arial"/>
                <w:color w:val="212529"/>
                <w:sz w:val="24"/>
                <w:szCs w:val="24"/>
                <w:lang w:val="en" w:eastAsia="ru-RU"/>
              </w:rPr>
              <w:t>Evaluation</w:t>
            </w:r>
          </w:p>
        </w:tc>
      </w:tr>
      <w:tr w:rsidR="00B04B21" w:rsidRPr="00D22B45" w:rsidTr="00B04B21">
        <w:trPr>
          <w:trHeight w:val="313"/>
          <w:jc w:val="center"/>
        </w:trPr>
        <w:tc>
          <w:tcPr>
            <w:tcW w:w="3651" w:type="dxa"/>
            <w:vMerge/>
            <w:tcBorders>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p>
        </w:tc>
        <w:tc>
          <w:tcPr>
            <w:tcW w:w="50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50" w:name="100141"/>
            <w:bookmarkEnd w:id="50"/>
            <w:r w:rsidRPr="00D22B45">
              <w:rPr>
                <w:rFonts w:ascii="Arial" w:hAnsi="Arial" w:cs="Arial"/>
                <w:color w:val="212529"/>
                <w:sz w:val="24"/>
                <w:szCs w:val="24"/>
                <w:lang w:val="en" w:eastAsia="ru-RU"/>
              </w:rPr>
              <w:t>1</w:t>
            </w:r>
          </w:p>
        </w:tc>
        <w:tc>
          <w:tcPr>
            <w:tcW w:w="50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51" w:name="100142"/>
            <w:bookmarkEnd w:id="51"/>
            <w:r w:rsidRPr="00D22B45">
              <w:rPr>
                <w:rFonts w:ascii="Arial" w:hAnsi="Arial" w:cs="Arial"/>
                <w:color w:val="212529"/>
                <w:sz w:val="24"/>
                <w:szCs w:val="24"/>
                <w:lang w:val="en" w:eastAsia="ru-RU"/>
              </w:rPr>
              <w:t>2</w:t>
            </w:r>
          </w:p>
        </w:tc>
        <w:tc>
          <w:tcPr>
            <w:tcW w:w="50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52" w:name="100143"/>
            <w:bookmarkEnd w:id="52"/>
            <w:r w:rsidRPr="00D22B45">
              <w:rPr>
                <w:rFonts w:ascii="Arial" w:hAnsi="Arial" w:cs="Arial"/>
                <w:color w:val="212529"/>
                <w:sz w:val="24"/>
                <w:szCs w:val="24"/>
                <w:lang w:val="en" w:eastAsia="ru-RU"/>
              </w:rPr>
              <w:t>3</w:t>
            </w:r>
          </w:p>
        </w:tc>
        <w:tc>
          <w:tcPr>
            <w:tcW w:w="50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53" w:name="100144"/>
            <w:bookmarkEnd w:id="53"/>
            <w:r w:rsidRPr="00D22B45">
              <w:rPr>
                <w:rFonts w:ascii="Arial" w:hAnsi="Arial" w:cs="Arial"/>
                <w:color w:val="212529"/>
                <w:sz w:val="24"/>
                <w:szCs w:val="24"/>
                <w:lang w:val="en" w:eastAsia="ru-RU"/>
              </w:rPr>
              <w:t>4</w:t>
            </w:r>
          </w:p>
        </w:tc>
        <w:tc>
          <w:tcPr>
            <w:tcW w:w="56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54" w:name="100145"/>
            <w:bookmarkEnd w:id="54"/>
            <w:r w:rsidRPr="00D22B45">
              <w:rPr>
                <w:rFonts w:ascii="Arial" w:hAnsi="Arial" w:cs="Arial"/>
                <w:color w:val="212529"/>
                <w:sz w:val="24"/>
                <w:szCs w:val="24"/>
                <w:lang w:val="en" w:eastAsia="ru-RU"/>
              </w:rPr>
              <w:t>5</w:t>
            </w:r>
          </w:p>
        </w:tc>
        <w:bookmarkStart w:id="55" w:name="100146"/>
        <w:bookmarkStart w:id="56" w:name="100147"/>
        <w:bookmarkEnd w:id="55"/>
        <w:bookmarkEnd w:id="56"/>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57" w:name="100152"/>
            <w:bookmarkEnd w:id="57"/>
            <w:r w:rsidRPr="00D22B45">
              <w:rPr>
                <w:rFonts w:ascii="Arial" w:hAnsi="Arial" w:cs="Arial"/>
                <w:color w:val="212529"/>
                <w:sz w:val="24"/>
                <w:szCs w:val="24"/>
                <w:lang w:val="en" w:eastAsia="ru-RU"/>
              </w:rPr>
              <w:t>Level of detail of information</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95"/>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58" w:name="100153"/>
            <w:bookmarkEnd w:id="58"/>
            <w:r w:rsidRPr="00D22B45">
              <w:rPr>
                <w:rFonts w:ascii="Arial" w:hAnsi="Arial" w:cs="Arial"/>
                <w:color w:val="212529"/>
                <w:sz w:val="24"/>
                <w:szCs w:val="24"/>
                <w:lang w:val="en" w:eastAsia="ru-RU"/>
              </w:rPr>
              <w:t>Presentation format (doc, excel)</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59" w:name="100154"/>
            <w:bookmarkEnd w:id="59"/>
            <w:r w:rsidRPr="00D22B45">
              <w:rPr>
                <w:rFonts w:ascii="Arial" w:hAnsi="Arial" w:cs="Arial"/>
                <w:color w:val="212529"/>
                <w:sz w:val="24"/>
                <w:szCs w:val="24"/>
                <w:lang w:val="en" w:eastAsia="ru-RU"/>
              </w:rPr>
              <w:t>Efficiency</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0" w:name="100155"/>
            <w:bookmarkEnd w:id="60"/>
            <w:r w:rsidRPr="00D22B45">
              <w:rPr>
                <w:rFonts w:ascii="Arial" w:hAnsi="Arial" w:cs="Arial"/>
                <w:color w:val="212529"/>
                <w:sz w:val="24"/>
                <w:szCs w:val="24"/>
                <w:lang w:val="en" w:eastAsia="ru-RU"/>
              </w:rPr>
              <w:t>Correctness</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95"/>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1" w:name="100156"/>
            <w:bookmarkEnd w:id="61"/>
            <w:r w:rsidRPr="00D22B45">
              <w:rPr>
                <w:rFonts w:ascii="Arial" w:hAnsi="Arial" w:cs="Arial"/>
                <w:color w:val="212529"/>
                <w:sz w:val="24"/>
                <w:szCs w:val="24"/>
                <w:lang w:val="en" w:eastAsia="ru-RU"/>
              </w:rPr>
              <w:t>Topicality</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2" w:name="100157"/>
            <w:bookmarkEnd w:id="62"/>
            <w:r w:rsidRPr="00D22B45">
              <w:rPr>
                <w:rFonts w:ascii="Arial" w:hAnsi="Arial" w:cs="Arial"/>
                <w:color w:val="212529"/>
                <w:sz w:val="24"/>
                <w:szCs w:val="24"/>
                <w:lang w:val="en" w:eastAsia="ru-RU"/>
              </w:rPr>
              <w:t>Meeting your requirements</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3" w:name="100158"/>
            <w:bookmarkEnd w:id="63"/>
            <w:r w:rsidRPr="00D22B45">
              <w:rPr>
                <w:rFonts w:ascii="Arial" w:hAnsi="Arial" w:cs="Arial"/>
                <w:color w:val="212529"/>
                <w:sz w:val="24"/>
                <w:szCs w:val="24"/>
                <w:lang w:val="en" w:eastAsia="ru-RU"/>
              </w:rPr>
              <w:t>Frequency of provision</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4" w:name="100159"/>
            <w:bookmarkEnd w:id="64"/>
            <w:r w:rsidRPr="00D22B45">
              <w:rPr>
                <w:rFonts w:ascii="Arial" w:hAnsi="Arial" w:cs="Arial"/>
                <w:color w:val="212529"/>
                <w:sz w:val="24"/>
                <w:szCs w:val="24"/>
                <w:lang w:val="en" w:eastAsia="ru-RU"/>
              </w:rPr>
              <w:t>Consistency of information</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95"/>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5" w:name="100160"/>
            <w:bookmarkEnd w:id="65"/>
            <w:r w:rsidRPr="00D22B45">
              <w:rPr>
                <w:rFonts w:ascii="Arial" w:hAnsi="Arial" w:cs="Arial"/>
                <w:color w:val="212529"/>
                <w:sz w:val="24"/>
                <w:szCs w:val="24"/>
                <w:lang w:val="en" w:eastAsia="ru-RU"/>
              </w:rPr>
              <w:t>Accessing metadata</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6" w:name="100161"/>
            <w:bookmarkEnd w:id="66"/>
            <w:r w:rsidRPr="00D22B45">
              <w:rPr>
                <w:rFonts w:ascii="Arial" w:hAnsi="Arial" w:cs="Arial"/>
                <w:color w:val="212529"/>
                <w:sz w:val="24"/>
                <w:szCs w:val="24"/>
                <w:lang w:val="en" w:eastAsia="ru-RU"/>
              </w:rPr>
              <w:t>Easy to read</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7" w:name="100162"/>
            <w:bookmarkEnd w:id="67"/>
            <w:r w:rsidRPr="00D22B45">
              <w:rPr>
                <w:rFonts w:ascii="Arial" w:hAnsi="Arial" w:cs="Arial"/>
                <w:color w:val="212529"/>
                <w:sz w:val="24"/>
                <w:szCs w:val="24"/>
                <w:lang w:val="en" w:eastAsia="ru-RU"/>
              </w:rPr>
              <w:t>Comments and analysis</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8" w:name="100163"/>
            <w:bookmarkEnd w:id="68"/>
            <w:r w:rsidRPr="00D22B45">
              <w:rPr>
                <w:rFonts w:ascii="Arial" w:hAnsi="Arial" w:cs="Arial"/>
                <w:color w:val="212529"/>
                <w:sz w:val="24"/>
                <w:szCs w:val="24"/>
                <w:lang w:val="en" w:eastAsia="ru-RU"/>
              </w:rPr>
              <w:t>Graphical representation of data</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13"/>
          <w:jc w:val="center"/>
        </w:trPr>
        <w:tc>
          <w:tcPr>
            <w:tcW w:w="365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bookmarkStart w:id="69" w:name="100164"/>
            <w:bookmarkEnd w:id="69"/>
            <w:r w:rsidRPr="00D22B45">
              <w:rPr>
                <w:rFonts w:ascii="Arial" w:hAnsi="Arial" w:cs="Arial"/>
                <w:color w:val="212529"/>
                <w:sz w:val="24"/>
                <w:szCs w:val="24"/>
                <w:lang w:val="en" w:eastAsia="ru-RU"/>
              </w:rPr>
              <w:t>Ease of further use</w:t>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0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562"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165"/>
      <w:bookmarkEnd w:id="70"/>
    </w:p>
    <w:p w:rsidR="00B04B21" w:rsidRPr="00D22B45" w:rsidRDefault="00B04B21" w:rsidP="00B04B21">
      <w:pPr>
        <w:spacing w:after="100" w:afterAutospacing="1"/>
        <w:ind w:left="284"/>
        <w:jc w:val="both"/>
        <w:rPr>
          <w:rFonts w:ascii="Arial" w:eastAsia="Times New Roman" w:hAnsi="Arial" w:cs="Arial"/>
          <w:color w:val="212529"/>
          <w:sz w:val="24"/>
          <w:szCs w:val="24"/>
          <w:lang w:eastAsia="ru-RU"/>
        </w:rPr>
      </w:pPr>
    </w:p>
    <w:tbl>
      <w:tblPr>
        <w:tblStyle w:val="af2"/>
        <w:tblW w:w="0" w:type="auto"/>
        <w:jc w:val="center"/>
        <w:tblLook w:val="04A0" w:firstRow="1" w:lastRow="0" w:firstColumn="1" w:lastColumn="0" w:noHBand="0" w:noVBand="1"/>
      </w:tblPr>
      <w:tblGrid>
        <w:gridCol w:w="9462"/>
      </w:tblGrid>
      <w:tr w:rsidR="00B04B21" w:rsidRPr="00D22B45" w:rsidTr="00B04B21">
        <w:trPr>
          <w:jc w:val="center"/>
        </w:trPr>
        <w:tc>
          <w:tcPr>
            <w:tcW w:w="9462" w:type="dxa"/>
          </w:tcPr>
          <w:p w:rsidR="00B04B21" w:rsidRPr="00D22B45" w:rsidRDefault="00B04B21" w:rsidP="00B04B21">
            <w:pPr>
              <w:shd w:val="clear" w:color="auto" w:fill="FFFFFF"/>
              <w:spacing w:after="100" w:afterAutospacing="1"/>
              <w:jc w:val="both"/>
              <w:rPr>
                <w:rFonts w:ascii="Arial" w:eastAsia="Times New Roman" w:hAnsi="Arial" w:cs="Arial"/>
                <w:b/>
                <w:color w:val="212529"/>
                <w:sz w:val="24"/>
                <w:szCs w:val="24"/>
                <w:lang w:val="en-US" w:eastAsia="ru-RU"/>
              </w:rPr>
            </w:pPr>
            <w:r w:rsidRPr="00D22B45">
              <w:rPr>
                <w:rFonts w:ascii="Arial" w:hAnsi="Arial" w:cs="Arial"/>
                <w:b/>
                <w:color w:val="212529"/>
                <w:sz w:val="24"/>
                <w:szCs w:val="24"/>
                <w:lang w:val="en" w:eastAsia="ru-RU"/>
              </w:rPr>
              <w:t>1</w:t>
            </w:r>
            <w:r w:rsidRPr="00D22B45">
              <w:rPr>
                <w:rFonts w:ascii="Arial" w:hAnsi="Arial" w:cs="Arial"/>
                <w:b/>
                <w:color w:val="212529"/>
                <w:sz w:val="24"/>
                <w:szCs w:val="24"/>
                <w:lang w:val="en-US" w:eastAsia="ru-RU"/>
              </w:rPr>
              <w:t>0</w:t>
            </w:r>
            <w:r w:rsidRPr="00D22B45">
              <w:rPr>
                <w:rFonts w:ascii="Arial" w:hAnsi="Arial" w:cs="Arial"/>
                <w:b/>
                <w:color w:val="212529"/>
                <w:sz w:val="24"/>
                <w:szCs w:val="24"/>
                <w:lang w:val="en" w:eastAsia="ru-RU"/>
              </w:rPr>
              <w:t xml:space="preserve">.1 If you think that the Agency should take measures to improve the official statistical information provided, please indicate which ones? </w:t>
            </w:r>
          </w:p>
          <w:p w:rsidR="00B04B21" w:rsidRPr="00D22B45" w:rsidRDefault="00B04B21" w:rsidP="00B04B21">
            <w:pPr>
              <w:numPr>
                <w:ilvl w:val="0"/>
                <w:numId w:val="9"/>
              </w:numPr>
              <w:shd w:val="clear" w:color="auto" w:fill="FFFFFF"/>
              <w:spacing w:after="100" w:afterAutospacing="1"/>
              <w:contextualSpacing/>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____________________________________________________________</w:t>
            </w:r>
          </w:p>
          <w:p w:rsidR="00B04B21" w:rsidRPr="00D22B45" w:rsidRDefault="00B04B21" w:rsidP="00B04B21">
            <w:pPr>
              <w:numPr>
                <w:ilvl w:val="0"/>
                <w:numId w:val="9"/>
              </w:numPr>
              <w:spacing w:after="100" w:afterAutospacing="1"/>
              <w:contextualSpacing/>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____________________________________________________________</w:t>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203"/>
      <w:bookmarkEnd w:id="71"/>
      <w:r w:rsidRPr="00D22B45">
        <w:rPr>
          <w:rFonts w:ascii="Arial" w:hAnsi="Arial" w:cs="Arial"/>
          <w:b/>
          <w:sz w:val="24"/>
          <w:szCs w:val="24"/>
          <w:lang w:val="en" w:eastAsia="ru-RU"/>
        </w:rPr>
        <w:lastRenderedPageBreak/>
        <w:t>1</w:t>
      </w:r>
      <w:r w:rsidRPr="00D22B45">
        <w:rPr>
          <w:rFonts w:ascii="Arial" w:hAnsi="Arial" w:cs="Arial"/>
          <w:b/>
          <w:sz w:val="24"/>
          <w:szCs w:val="24"/>
          <w:lang w:eastAsia="ru-RU"/>
        </w:rPr>
        <w:t>1</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How clear are the methodological clarifications to the statistical data of the Agency for you?</w:t>
      </w:r>
    </w:p>
    <w:tbl>
      <w:tblPr>
        <w:tblStyle w:val="af2"/>
        <w:tblW w:w="0" w:type="auto"/>
        <w:jc w:val="center"/>
        <w:tblLook w:val="04A0" w:firstRow="1" w:lastRow="0" w:firstColumn="1" w:lastColumn="0" w:noHBand="0" w:noVBand="1"/>
      </w:tblPr>
      <w:tblGrid>
        <w:gridCol w:w="6237"/>
        <w:gridCol w:w="2091"/>
      </w:tblGrid>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Completely understandable</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Rather understandable</w:t>
            </w:r>
          </w:p>
        </w:tc>
        <w:tc>
          <w:tcPr>
            <w:tcW w:w="2091" w:type="dxa"/>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Rather incomprehensible</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Incomprehensible</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rPr>
          <w:rFonts w:ascii="Arial" w:eastAsia="Calibri" w:hAnsi="Arial" w:cs="Arial"/>
          <w:sz w:val="24"/>
          <w:szCs w:val="24"/>
        </w:rPr>
      </w:pPr>
    </w:p>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bookmarkStart w:id="72" w:name="100204"/>
      <w:bookmarkStart w:id="73" w:name="100209"/>
      <w:bookmarkStart w:id="74" w:name="100210"/>
      <w:bookmarkStart w:id="75" w:name="100215"/>
      <w:bookmarkEnd w:id="72"/>
      <w:bookmarkEnd w:id="73"/>
      <w:bookmarkEnd w:id="74"/>
      <w:bookmarkEnd w:id="75"/>
      <w:r w:rsidRPr="00D22B45">
        <w:rPr>
          <w:rFonts w:ascii="Arial" w:hAnsi="Arial" w:cs="Arial"/>
          <w:b/>
          <w:sz w:val="24"/>
          <w:szCs w:val="24"/>
          <w:lang w:val="en" w:eastAsia="ru-RU"/>
        </w:rPr>
        <w:t>1</w:t>
      </w:r>
      <w:r w:rsidRPr="00D22B45">
        <w:rPr>
          <w:rFonts w:ascii="Arial" w:hAnsi="Arial" w:cs="Arial"/>
          <w:b/>
          <w:sz w:val="24"/>
          <w:szCs w:val="24"/>
          <w:lang w:eastAsia="ru-RU"/>
        </w:rPr>
        <w:t>2</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How do you assess the available amount of statistical information in the context of the directions published by the Agency?</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tbl>
      <w:tblPr>
        <w:tblStyle w:val="af2"/>
        <w:tblW w:w="7562" w:type="dxa"/>
        <w:jc w:val="center"/>
        <w:tblLook w:val="04A0" w:firstRow="1" w:lastRow="0" w:firstColumn="1" w:lastColumn="0" w:noHBand="0" w:noVBand="1"/>
      </w:tblPr>
      <w:tblGrid>
        <w:gridCol w:w="496"/>
        <w:gridCol w:w="3779"/>
        <w:gridCol w:w="1498"/>
        <w:gridCol w:w="1789"/>
      </w:tblGrid>
      <w:tr w:rsidR="00B04B21" w:rsidRPr="00D22B45" w:rsidTr="00B04B21">
        <w:trPr>
          <w:trHeight w:val="149"/>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color w:val="212529"/>
                <w:sz w:val="24"/>
                <w:szCs w:val="24"/>
                <w:lang w:val="en" w:eastAsia="ru-RU"/>
              </w:rPr>
              <w:t>N</w:t>
            </w:r>
          </w:p>
        </w:tc>
        <w:tc>
          <w:tcPr>
            <w:tcW w:w="3779" w:type="dxa"/>
          </w:tcPr>
          <w:p w:rsidR="00B04B21" w:rsidRPr="00D22B45" w:rsidRDefault="00B04B21" w:rsidP="00B04B21">
            <w:pPr>
              <w:contextualSpacing/>
              <w:jc w:val="center"/>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Direction</w:t>
            </w:r>
          </w:p>
        </w:tc>
        <w:tc>
          <w:tcPr>
            <w:tcW w:w="1498"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Enough</w:t>
            </w:r>
          </w:p>
        </w:tc>
        <w:tc>
          <w:tcPr>
            <w:tcW w:w="1789" w:type="dxa"/>
          </w:tcPr>
          <w:p w:rsidR="00B04B21" w:rsidRPr="00D22B45" w:rsidRDefault="00B04B21" w:rsidP="00B04B21">
            <w:pPr>
              <w:jc w:val="center"/>
              <w:rPr>
                <w:rFonts w:ascii="Arial" w:eastAsia="Calibri" w:hAnsi="Arial" w:cs="Arial"/>
                <w:sz w:val="24"/>
                <w:szCs w:val="24"/>
              </w:rPr>
            </w:pPr>
            <w:r w:rsidRPr="00D22B45">
              <w:rPr>
                <w:rFonts w:ascii="Arial" w:hAnsi="Arial" w:cs="Arial"/>
                <w:sz w:val="24"/>
                <w:szCs w:val="24"/>
                <w:lang w:val="en"/>
              </w:rPr>
              <w:t>Insufficiently</w:t>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National accounts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Finance</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6"/>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Labor market and employment of the population</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Living standards and poverty</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Gender statistics</w:t>
            </w:r>
          </w:p>
        </w:tc>
        <w:tc>
          <w:tcPr>
            <w:tcW w:w="1498"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Demography</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Education and science</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3779"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Health care</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9</w:t>
            </w:r>
          </w:p>
        </w:tc>
        <w:tc>
          <w:tcPr>
            <w:tcW w:w="3779"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Offences and judicial statistics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6"/>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10</w:t>
            </w:r>
          </w:p>
        </w:tc>
        <w:tc>
          <w:tcPr>
            <w:tcW w:w="3779"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Agriculture</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11</w:t>
            </w:r>
          </w:p>
        </w:tc>
        <w:tc>
          <w:tcPr>
            <w:tcW w:w="3779"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Environmental protection</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71"/>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12</w:t>
            </w:r>
          </w:p>
        </w:tc>
        <w:tc>
          <w:tcPr>
            <w:tcW w:w="3779" w:type="dxa"/>
          </w:tcPr>
          <w:p w:rsidR="00B04B21" w:rsidRPr="00D22B45" w:rsidRDefault="00B04B21" w:rsidP="00B04B21">
            <w:pPr>
              <w:shd w:val="clear" w:color="auto" w:fill="FFFFFF"/>
              <w:spacing w:after="100" w:afterAutospacing="1"/>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Business statistics (e.g. enterprises and entrepreneurs)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13</w:t>
            </w:r>
          </w:p>
        </w:tc>
        <w:tc>
          <w:tcPr>
            <w:tcW w:w="3779"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Prices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14</w:t>
            </w:r>
          </w:p>
        </w:tc>
        <w:tc>
          <w:tcPr>
            <w:tcW w:w="3779"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Trade and services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15</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Tourism</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16</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Transport and communications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17</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Industry </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18</w:t>
            </w:r>
          </w:p>
        </w:tc>
        <w:tc>
          <w:tcPr>
            <w:tcW w:w="3779"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Construction and investment</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5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19</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Production (provision) of electricity, water supply</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5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20</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 xml:space="preserve">Data on Indicators of the Sustainable Development Goals </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141"/>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21</w:t>
            </w:r>
          </w:p>
        </w:tc>
        <w:tc>
          <w:tcPr>
            <w:tcW w:w="3779"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population censuses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7"/>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22</w:t>
            </w:r>
          </w:p>
        </w:tc>
        <w:tc>
          <w:tcPr>
            <w:tcW w:w="3779"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agricultural censuses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126"/>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23</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Regional statistics</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24</w:t>
            </w: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Other (specify)</w:t>
            </w: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3779"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p>
        </w:tc>
        <w:tc>
          <w:tcPr>
            <w:tcW w:w="149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78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b/>
          <w:sz w:val="24"/>
          <w:szCs w:val="24"/>
          <w:lang w:val="en" w:eastAsia="ru-RU"/>
        </w:rPr>
        <w:lastRenderedPageBreak/>
        <w:t>1</w:t>
      </w:r>
      <w:r w:rsidRPr="00D22B45">
        <w:rPr>
          <w:rFonts w:ascii="Arial" w:hAnsi="Arial" w:cs="Arial"/>
          <w:b/>
          <w:sz w:val="24"/>
          <w:szCs w:val="24"/>
          <w:lang w:eastAsia="ru-RU"/>
        </w:rPr>
        <w:t>3</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How much do you trust the official statistics?</w:t>
      </w:r>
    </w:p>
    <w:tbl>
      <w:tblPr>
        <w:tblStyle w:val="af2"/>
        <w:tblW w:w="8358" w:type="dxa"/>
        <w:jc w:val="center"/>
        <w:tblLook w:val="04A0" w:firstRow="1" w:lastRow="0" w:firstColumn="1" w:lastColumn="0" w:noHBand="0" w:noVBand="1"/>
      </w:tblPr>
      <w:tblGrid>
        <w:gridCol w:w="496"/>
        <w:gridCol w:w="2626"/>
        <w:gridCol w:w="1388"/>
        <w:gridCol w:w="1229"/>
        <w:gridCol w:w="1276"/>
        <w:gridCol w:w="1343"/>
      </w:tblGrid>
      <w:tr w:rsidR="00B04B21" w:rsidRPr="00D22B45" w:rsidTr="00B04B21">
        <w:trPr>
          <w:trHeight w:val="149"/>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color w:val="212529"/>
                <w:sz w:val="24"/>
                <w:szCs w:val="24"/>
                <w:lang w:val="en" w:eastAsia="ru-RU"/>
              </w:rPr>
              <w:t>N</w:t>
            </w:r>
          </w:p>
        </w:tc>
        <w:tc>
          <w:tcPr>
            <w:tcW w:w="2626" w:type="dxa"/>
          </w:tcPr>
          <w:p w:rsidR="00B04B21" w:rsidRPr="00D22B45" w:rsidRDefault="00B04B21" w:rsidP="00B04B21">
            <w:pPr>
              <w:contextualSpacing/>
              <w:jc w:val="center"/>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Direction</w:t>
            </w:r>
          </w:p>
        </w:tc>
        <w:tc>
          <w:tcPr>
            <w:tcW w:w="1388" w:type="dxa"/>
          </w:tcPr>
          <w:p w:rsidR="00B04B21" w:rsidRPr="00D22B45" w:rsidRDefault="00B04B21" w:rsidP="00B04B21">
            <w:pPr>
              <w:jc w:val="center"/>
              <w:rPr>
                <w:rFonts w:ascii="Arial" w:eastAsia="Calibri" w:hAnsi="Arial" w:cs="Arial"/>
                <w:sz w:val="24"/>
                <w:szCs w:val="24"/>
              </w:rPr>
            </w:pPr>
            <w:r w:rsidRPr="00D22B45">
              <w:rPr>
                <w:rFonts w:ascii="Arial" w:hAnsi="Arial" w:cs="Arial"/>
                <w:color w:val="212529"/>
                <w:sz w:val="24"/>
                <w:szCs w:val="24"/>
                <w:lang w:val="en" w:eastAsia="ru-RU"/>
              </w:rPr>
              <w:t>I fully trust</w:t>
            </w:r>
          </w:p>
        </w:tc>
        <w:tc>
          <w:tcPr>
            <w:tcW w:w="1229" w:type="dxa"/>
          </w:tcPr>
          <w:p w:rsidR="00B04B21" w:rsidRPr="00D22B45" w:rsidRDefault="00B04B21" w:rsidP="00B04B21">
            <w:pPr>
              <w:jc w:val="center"/>
              <w:rPr>
                <w:rFonts w:ascii="Arial" w:eastAsia="Calibri" w:hAnsi="Arial" w:cs="Arial"/>
                <w:sz w:val="24"/>
                <w:szCs w:val="24"/>
              </w:rPr>
            </w:pPr>
            <w:r w:rsidRPr="00D22B45">
              <w:rPr>
                <w:rFonts w:ascii="Arial" w:hAnsi="Arial" w:cs="Arial"/>
                <w:color w:val="212529"/>
                <w:sz w:val="24"/>
                <w:szCs w:val="24"/>
                <w:lang w:val="en" w:eastAsia="ru-RU"/>
              </w:rPr>
              <w:t>Rather, I trust</w:t>
            </w:r>
          </w:p>
        </w:tc>
        <w:tc>
          <w:tcPr>
            <w:tcW w:w="1276" w:type="dxa"/>
          </w:tcPr>
          <w:p w:rsidR="00B04B21" w:rsidRPr="00D22B45" w:rsidRDefault="00B04B21" w:rsidP="00B04B21">
            <w:pPr>
              <w:jc w:val="center"/>
              <w:rPr>
                <w:rFonts w:ascii="Arial" w:eastAsia="Calibri" w:hAnsi="Arial" w:cs="Arial"/>
                <w:sz w:val="24"/>
                <w:szCs w:val="24"/>
              </w:rPr>
            </w:pPr>
            <w:r w:rsidRPr="00D22B45">
              <w:rPr>
                <w:rFonts w:ascii="Arial" w:hAnsi="Arial" w:cs="Arial"/>
                <w:color w:val="212529"/>
                <w:sz w:val="24"/>
                <w:szCs w:val="24"/>
                <w:lang w:val="en" w:eastAsia="ru-RU"/>
              </w:rPr>
              <w:t>I rather don't trust</w:t>
            </w:r>
          </w:p>
        </w:tc>
        <w:tc>
          <w:tcPr>
            <w:tcW w:w="1343" w:type="dxa"/>
          </w:tcPr>
          <w:p w:rsidR="00B04B21" w:rsidRPr="00D22B45" w:rsidRDefault="00B04B21" w:rsidP="00B04B21">
            <w:pPr>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I don't trust</w:t>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National accounts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Finance</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6"/>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Labor market and employment of the population</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Living standards and poverty</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8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Gender statistics</w:t>
            </w:r>
          </w:p>
        </w:tc>
        <w:tc>
          <w:tcPr>
            <w:tcW w:w="1388"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Demography</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Education and science</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262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Health care</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9</w:t>
            </w:r>
          </w:p>
        </w:tc>
        <w:tc>
          <w:tcPr>
            <w:tcW w:w="262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Offences and judicial statistics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6"/>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10</w:t>
            </w:r>
          </w:p>
        </w:tc>
        <w:tc>
          <w:tcPr>
            <w:tcW w:w="262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Agriculture</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11</w:t>
            </w:r>
          </w:p>
        </w:tc>
        <w:tc>
          <w:tcPr>
            <w:tcW w:w="262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Environmental protection</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71"/>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12</w:t>
            </w:r>
          </w:p>
        </w:tc>
        <w:tc>
          <w:tcPr>
            <w:tcW w:w="2626" w:type="dxa"/>
          </w:tcPr>
          <w:p w:rsidR="00B04B21" w:rsidRPr="00D22B45" w:rsidRDefault="00B04B21" w:rsidP="00B04B21">
            <w:pPr>
              <w:shd w:val="clear" w:color="auto" w:fill="FFFFFF"/>
              <w:spacing w:after="100" w:afterAutospacing="1"/>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Business statistics (e.g. enterprises and entrepreneurs)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13</w:t>
            </w:r>
          </w:p>
        </w:tc>
        <w:tc>
          <w:tcPr>
            <w:tcW w:w="2626"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Prices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14</w:t>
            </w:r>
          </w:p>
        </w:tc>
        <w:tc>
          <w:tcPr>
            <w:tcW w:w="2626"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Trade and services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15</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Tourism</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16</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Transport and communications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17</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Industry </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18</w:t>
            </w:r>
          </w:p>
        </w:tc>
        <w:tc>
          <w:tcPr>
            <w:tcW w:w="2626"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Construction and investment</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5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19</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Production (provision) of electricity, water supply</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350"/>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20</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val="en-US" w:eastAsia="ru-RU"/>
              </w:rPr>
            </w:pPr>
            <w:r w:rsidRPr="00D22B45">
              <w:rPr>
                <w:rFonts w:ascii="Arial" w:hAnsi="Arial" w:cs="Arial"/>
                <w:color w:val="212529"/>
                <w:sz w:val="24"/>
                <w:szCs w:val="24"/>
                <w:lang w:val="en" w:eastAsia="ru-RU"/>
              </w:rPr>
              <w:t xml:space="preserve">Data on Indicators of the Sustainable Development Goals </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141"/>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21</w:t>
            </w:r>
          </w:p>
        </w:tc>
        <w:tc>
          <w:tcPr>
            <w:tcW w:w="2626"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population censuses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557"/>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22</w:t>
            </w:r>
          </w:p>
        </w:tc>
        <w:tc>
          <w:tcPr>
            <w:tcW w:w="2626"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212529"/>
                <w:sz w:val="24"/>
                <w:szCs w:val="24"/>
                <w:lang w:val="en" w:eastAsia="ru-RU"/>
              </w:rPr>
              <w:t>Results of agricultural censuses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126"/>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23</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Regional statistics</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24</w:t>
            </w: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Other (specify)</w:t>
            </w: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r w:rsidR="00B04B21" w:rsidRPr="00D22B45" w:rsidTr="00B04B21">
        <w:trPr>
          <w:trHeight w:val="278"/>
          <w:jc w:val="center"/>
        </w:trPr>
        <w:tc>
          <w:tcPr>
            <w:tcW w:w="496"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p>
        </w:tc>
        <w:tc>
          <w:tcPr>
            <w:tcW w:w="2626" w:type="dxa"/>
          </w:tcPr>
          <w:p w:rsidR="00B04B21" w:rsidRPr="00D22B45" w:rsidRDefault="00B04B21" w:rsidP="00B04B21">
            <w:pPr>
              <w:contextualSpacing/>
              <w:textAlignment w:val="baseline"/>
              <w:rPr>
                <w:rFonts w:ascii="Arial" w:eastAsia="Times New Roman" w:hAnsi="Arial" w:cs="Arial"/>
                <w:color w:val="212529"/>
                <w:sz w:val="24"/>
                <w:szCs w:val="24"/>
                <w:lang w:eastAsia="ru-RU"/>
              </w:rPr>
            </w:pPr>
          </w:p>
        </w:tc>
        <w:tc>
          <w:tcPr>
            <w:tcW w:w="1388"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29"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276"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c>
          <w:tcPr>
            <w:tcW w:w="1343"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b/>
          <w:sz w:val="24"/>
          <w:szCs w:val="24"/>
          <w:lang w:val="en" w:eastAsia="ru-RU"/>
        </w:rPr>
        <w:t>1</w:t>
      </w:r>
      <w:r w:rsidRPr="00D22B45">
        <w:rPr>
          <w:rFonts w:ascii="Arial" w:hAnsi="Arial" w:cs="Arial"/>
          <w:b/>
          <w:sz w:val="24"/>
          <w:szCs w:val="24"/>
          <w:lang w:eastAsia="ru-RU"/>
        </w:rPr>
        <w:t>4</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What types of materials containing official statistical information do you prefer to use? (</w:t>
      </w:r>
      <w:proofErr w:type="gramStart"/>
      <w:r w:rsidRPr="00D22B45">
        <w:rPr>
          <w:rFonts w:ascii="Arial" w:hAnsi="Arial" w:cs="Arial"/>
          <w:color w:val="212529"/>
          <w:sz w:val="24"/>
          <w:szCs w:val="24"/>
          <w:lang w:val="en" w:eastAsia="ru-RU"/>
        </w:rPr>
        <w:t>there</w:t>
      </w:r>
      <w:proofErr w:type="gramEnd"/>
      <w:r w:rsidRPr="00D22B45">
        <w:rPr>
          <w:rFonts w:ascii="Arial" w:hAnsi="Arial" w:cs="Arial"/>
          <w:color w:val="212529"/>
          <w:sz w:val="24"/>
          <w:szCs w:val="24"/>
          <w:lang w:val="en" w:eastAsia="ru-RU"/>
        </w:rPr>
        <w:t xml:space="preserve"> are several possible answers)</w:t>
      </w:r>
    </w:p>
    <w:tbl>
      <w:tblPr>
        <w:tblStyle w:val="af2"/>
        <w:tblW w:w="0" w:type="auto"/>
        <w:jc w:val="center"/>
        <w:tblLook w:val="04A0" w:firstRow="1" w:lastRow="0" w:firstColumn="1" w:lastColumn="0" w:noHBand="0" w:noVBand="1"/>
      </w:tblPr>
      <w:tblGrid>
        <w:gridCol w:w="6237"/>
        <w:gridCol w:w="2091"/>
      </w:tblGrid>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142642"/>
                <w:sz w:val="24"/>
                <w:szCs w:val="24"/>
                <w:bdr w:val="none" w:sz="0" w:space="0" w:color="auto" w:frame="1"/>
                <w:lang w:val="en" w:eastAsia="ru-RU"/>
              </w:rPr>
              <w:t>statistical tables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142642"/>
                <w:sz w:val="24"/>
                <w:szCs w:val="24"/>
                <w:bdr w:val="none" w:sz="0" w:space="0" w:color="auto" w:frame="1"/>
                <w:lang w:val="en" w:eastAsia="ru-RU"/>
              </w:rPr>
              <w:t>analytical reviews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142642"/>
                <w:sz w:val="24"/>
                <w:szCs w:val="24"/>
                <w:bdr w:val="none" w:sz="0" w:space="0" w:color="auto" w:frame="1"/>
                <w:lang w:val="en" w:eastAsia="ru-RU"/>
              </w:rPr>
              <w:t>statistical compilations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142642"/>
                <w:sz w:val="24"/>
                <w:szCs w:val="24"/>
                <w:bdr w:val="none" w:sz="0" w:space="0" w:color="auto" w:frame="1"/>
                <w:lang w:val="en" w:eastAsia="ru-RU"/>
              </w:rPr>
              <w:t>time series</w:t>
            </w:r>
          </w:p>
        </w:tc>
        <w:tc>
          <w:tcPr>
            <w:tcW w:w="2091" w:type="dxa"/>
            <w:vAlign w:val="center"/>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Graphs/Charts</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142642"/>
                <w:sz w:val="24"/>
                <w:szCs w:val="24"/>
                <w:bdr w:val="none" w:sz="0" w:space="0" w:color="auto" w:frame="1"/>
                <w:lang w:val="en-US" w:eastAsia="ru-RU"/>
              </w:rPr>
            </w:pPr>
            <w:r w:rsidRPr="00D22B45">
              <w:rPr>
                <w:rFonts w:ascii="Arial" w:hAnsi="Arial" w:cs="Arial"/>
                <w:color w:val="142642"/>
                <w:sz w:val="24"/>
                <w:szCs w:val="24"/>
                <w:bdr w:val="none" w:sz="0" w:space="0" w:color="auto" w:frame="1"/>
                <w:lang w:val="en" w:eastAsia="ru-RU"/>
              </w:rPr>
              <w:t>requests for official statistical information</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materials in the media</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other kind (decipher please)</w:t>
            </w: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142642"/>
                <w:sz w:val="24"/>
                <w:szCs w:val="24"/>
                <w:bdr w:val="none" w:sz="0" w:space="0" w:color="auto" w:frame="1"/>
                <w:lang w:eastAsia="ru-RU"/>
              </w:rPr>
            </w:pPr>
          </w:p>
        </w:tc>
        <w:tc>
          <w:tcPr>
            <w:tcW w:w="2091" w:type="dxa"/>
            <w:vAlign w:val="center"/>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b/>
          <w:color w:val="FF0000"/>
          <w:sz w:val="24"/>
          <w:szCs w:val="24"/>
          <w:lang w:eastAsia="ru-RU"/>
        </w:rPr>
      </w:pPr>
      <w:bookmarkStart w:id="76" w:name="100216"/>
      <w:bookmarkStart w:id="77" w:name="100221"/>
      <w:bookmarkEnd w:id="76"/>
      <w:bookmarkEnd w:id="77"/>
    </w:p>
    <w:p w:rsidR="00B04B21" w:rsidRPr="00D22B45" w:rsidRDefault="00B04B21" w:rsidP="00B04B21">
      <w:pPr>
        <w:shd w:val="clear" w:color="auto" w:fill="FFFFFF"/>
        <w:spacing w:after="100" w:afterAutospacing="1" w:line="240" w:lineRule="auto"/>
        <w:jc w:val="both"/>
        <w:rPr>
          <w:rFonts w:ascii="Arial" w:eastAsia="Times New Roman" w:hAnsi="Arial" w:cs="Arial"/>
          <w:b/>
          <w:color w:val="FF0000"/>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b/>
          <w:sz w:val="24"/>
          <w:szCs w:val="24"/>
          <w:lang w:val="en" w:eastAsia="ru-RU"/>
        </w:rPr>
        <w:t>1</w:t>
      </w:r>
      <w:r w:rsidRPr="00D22B45">
        <w:rPr>
          <w:rFonts w:ascii="Arial" w:hAnsi="Arial" w:cs="Arial"/>
          <w:b/>
          <w:sz w:val="24"/>
          <w:szCs w:val="24"/>
          <w:lang w:eastAsia="ru-RU"/>
        </w:rPr>
        <w:t>5</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What reasons do you think are detrimental to the quality of the Agency's statistics?</w:t>
      </w:r>
    </w:p>
    <w:tbl>
      <w:tblPr>
        <w:tblStyle w:val="af2"/>
        <w:tblW w:w="10031" w:type="dxa"/>
        <w:jc w:val="center"/>
        <w:tblLayout w:type="fixed"/>
        <w:tblLook w:val="04A0" w:firstRow="1" w:lastRow="0" w:firstColumn="1" w:lastColumn="0" w:noHBand="0" w:noVBand="1"/>
      </w:tblPr>
      <w:tblGrid>
        <w:gridCol w:w="363"/>
        <w:gridCol w:w="1966"/>
        <w:gridCol w:w="1488"/>
        <w:gridCol w:w="1094"/>
        <w:gridCol w:w="1873"/>
        <w:gridCol w:w="1688"/>
        <w:gridCol w:w="1559"/>
      </w:tblGrid>
      <w:tr w:rsidR="00B04B21" w:rsidRPr="00D22B45" w:rsidTr="00B04B21">
        <w:trPr>
          <w:trHeight w:val="149"/>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color w:val="212529"/>
                <w:sz w:val="22"/>
                <w:lang w:val="en" w:eastAsia="ru-RU"/>
              </w:rPr>
              <w:t>N</w:t>
            </w:r>
          </w:p>
        </w:tc>
        <w:tc>
          <w:tcPr>
            <w:tcW w:w="1966" w:type="dxa"/>
          </w:tcPr>
          <w:p w:rsidR="00B04B21" w:rsidRPr="00D22B45" w:rsidRDefault="00B04B21" w:rsidP="00B04B21">
            <w:pPr>
              <w:contextualSpacing/>
              <w:jc w:val="center"/>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Direction</w:t>
            </w:r>
          </w:p>
        </w:tc>
        <w:tc>
          <w:tcPr>
            <w:tcW w:w="1488" w:type="dxa"/>
          </w:tcPr>
          <w:p w:rsidR="00B04B21" w:rsidRPr="00D22B45" w:rsidRDefault="00B04B21" w:rsidP="00B04B21">
            <w:pPr>
              <w:jc w:val="center"/>
              <w:rPr>
                <w:rFonts w:ascii="Arial" w:eastAsia="Calibri" w:hAnsi="Arial" w:cs="Arial"/>
                <w:sz w:val="22"/>
              </w:rPr>
            </w:pPr>
            <w:r w:rsidRPr="00D22B45">
              <w:rPr>
                <w:rFonts w:ascii="Arial" w:hAnsi="Arial" w:cs="Arial"/>
                <w:color w:val="212529"/>
                <w:sz w:val="22"/>
                <w:lang w:val="en" w:eastAsia="ru-RU"/>
              </w:rPr>
              <w:t>Lack of impressions</w:t>
            </w:r>
          </w:p>
        </w:tc>
        <w:tc>
          <w:tcPr>
            <w:tcW w:w="1094" w:type="dxa"/>
          </w:tcPr>
          <w:p w:rsidR="00B04B21" w:rsidRPr="00D22B45" w:rsidRDefault="00B04B21" w:rsidP="00B04B21">
            <w:pPr>
              <w:jc w:val="center"/>
              <w:rPr>
                <w:rFonts w:ascii="Arial" w:eastAsia="Calibri" w:hAnsi="Arial" w:cs="Arial"/>
                <w:sz w:val="22"/>
              </w:rPr>
            </w:pPr>
            <w:r w:rsidRPr="00D22B45">
              <w:rPr>
                <w:rFonts w:ascii="Arial" w:hAnsi="Arial" w:cs="Arial"/>
                <w:color w:val="212529"/>
                <w:sz w:val="22"/>
                <w:lang w:val="en" w:eastAsia="ru-RU"/>
              </w:rPr>
              <w:t>Dignity of the showers</w:t>
            </w:r>
          </w:p>
        </w:tc>
        <w:tc>
          <w:tcPr>
            <w:tcW w:w="1873" w:type="dxa"/>
          </w:tcPr>
          <w:p w:rsidR="00B04B21" w:rsidRPr="00D22B45" w:rsidRDefault="00B04B21" w:rsidP="00B04B21">
            <w:pPr>
              <w:jc w:val="center"/>
              <w:rPr>
                <w:rFonts w:ascii="Arial" w:eastAsia="Times New Roman" w:hAnsi="Arial" w:cs="Arial"/>
                <w:color w:val="212529"/>
                <w:sz w:val="22"/>
                <w:lang w:eastAsia="ru-RU"/>
              </w:rPr>
            </w:pPr>
            <w:r w:rsidRPr="00D22B45">
              <w:rPr>
                <w:rFonts w:ascii="Arial" w:hAnsi="Arial" w:cs="Arial"/>
                <w:color w:val="212529"/>
                <w:sz w:val="22"/>
                <w:lang w:val="en" w:eastAsia="ru-RU"/>
              </w:rPr>
              <w:t>Methodological clarification</w:t>
            </w:r>
          </w:p>
        </w:tc>
        <w:tc>
          <w:tcPr>
            <w:tcW w:w="1688" w:type="dxa"/>
          </w:tcPr>
          <w:p w:rsidR="00B04B21" w:rsidRPr="00D22B45" w:rsidRDefault="00B04B21" w:rsidP="00B04B21">
            <w:pPr>
              <w:jc w:val="center"/>
              <w:rPr>
                <w:rFonts w:ascii="Arial" w:eastAsia="Calibri" w:hAnsi="Arial" w:cs="Arial"/>
                <w:sz w:val="22"/>
              </w:rPr>
            </w:pPr>
            <w:r w:rsidRPr="00D22B45">
              <w:rPr>
                <w:rFonts w:ascii="Arial" w:hAnsi="Arial" w:cs="Arial"/>
                <w:color w:val="212529"/>
                <w:sz w:val="22"/>
                <w:lang w:val="en" w:eastAsia="ru-RU"/>
              </w:rPr>
              <w:t>Presentation period</w:t>
            </w:r>
          </w:p>
        </w:tc>
        <w:tc>
          <w:tcPr>
            <w:tcW w:w="1559" w:type="dxa"/>
          </w:tcPr>
          <w:p w:rsidR="00B04B21" w:rsidRPr="00D22B45" w:rsidRDefault="00B04B21" w:rsidP="00B04B21">
            <w:pPr>
              <w:jc w:val="center"/>
              <w:rPr>
                <w:rFonts w:ascii="Arial" w:eastAsia="Times New Roman" w:hAnsi="Arial" w:cs="Arial"/>
                <w:color w:val="212529"/>
                <w:sz w:val="22"/>
                <w:lang w:eastAsia="ru-RU"/>
              </w:rPr>
            </w:pPr>
            <w:r w:rsidRPr="00D22B45">
              <w:rPr>
                <w:rFonts w:ascii="Arial" w:hAnsi="Arial" w:cs="Arial"/>
                <w:color w:val="212529"/>
                <w:sz w:val="22"/>
                <w:lang w:val="en" w:eastAsia="ru-RU"/>
              </w:rPr>
              <w:t>Presentation form</w:t>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National accounts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2</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Finance</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556"/>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3</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val="en-US" w:eastAsia="ru-RU"/>
              </w:rPr>
            </w:pPr>
            <w:r w:rsidRPr="00D22B45">
              <w:rPr>
                <w:rFonts w:ascii="Arial" w:hAnsi="Arial" w:cs="Arial"/>
                <w:color w:val="212529"/>
                <w:sz w:val="22"/>
                <w:lang w:val="en" w:eastAsia="ru-RU"/>
              </w:rPr>
              <w:t>Labor market and employment of the population</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80"/>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4</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Living standards and poverty</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80"/>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5</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Gender statistics</w:t>
            </w:r>
          </w:p>
        </w:tc>
        <w:tc>
          <w:tcPr>
            <w:tcW w:w="1488" w:type="dxa"/>
            <w:vAlign w:val="center"/>
          </w:tcPr>
          <w:p w:rsidR="00B04B21" w:rsidRPr="00D22B45" w:rsidRDefault="00B04B21" w:rsidP="00B04B21">
            <w:pPr>
              <w:jc w:val="center"/>
              <w:rPr>
                <w:rFonts w:ascii="Arial" w:eastAsia="Calibri" w:hAnsi="Arial" w:cs="Arial"/>
                <w:bCs/>
                <w:sz w:val="22"/>
              </w:rPr>
            </w:pPr>
            <w:r w:rsidRPr="00D22B45">
              <w:rPr>
                <w:rFonts w:ascii="Arial" w:eastAsia="Calibri" w:hAnsi="Arial" w:cs="Arial"/>
                <w:bCs/>
                <w:sz w:val="22"/>
              </w:rPr>
              <w:sym w:font="Wingdings" w:char="006F"/>
            </w:r>
          </w:p>
        </w:tc>
        <w:tc>
          <w:tcPr>
            <w:tcW w:w="1094" w:type="dxa"/>
            <w:vAlign w:val="center"/>
          </w:tcPr>
          <w:p w:rsidR="00B04B21" w:rsidRPr="00D22B45" w:rsidRDefault="00B04B21" w:rsidP="00B04B21">
            <w:pPr>
              <w:jc w:val="center"/>
              <w:rPr>
                <w:rFonts w:ascii="Arial" w:eastAsia="Calibri" w:hAnsi="Arial" w:cs="Arial"/>
                <w:bCs/>
                <w:sz w:val="22"/>
              </w:rPr>
            </w:pPr>
            <w:r w:rsidRPr="00D22B45">
              <w:rPr>
                <w:rFonts w:ascii="Arial" w:eastAsia="Calibri" w:hAnsi="Arial" w:cs="Arial"/>
                <w:bCs/>
                <w:sz w:val="22"/>
              </w:rPr>
              <w:sym w:font="Wingdings" w:char="006F"/>
            </w:r>
          </w:p>
        </w:tc>
        <w:tc>
          <w:tcPr>
            <w:tcW w:w="1873" w:type="dxa"/>
            <w:vAlign w:val="center"/>
          </w:tcPr>
          <w:p w:rsidR="00B04B21" w:rsidRPr="00D22B45" w:rsidRDefault="00B04B21" w:rsidP="00B04B21">
            <w:pPr>
              <w:jc w:val="center"/>
              <w:rPr>
                <w:rFonts w:ascii="Arial" w:eastAsia="Calibri" w:hAnsi="Arial" w:cs="Arial"/>
                <w:bCs/>
                <w:sz w:val="22"/>
              </w:rPr>
            </w:pPr>
            <w:r w:rsidRPr="00D22B45">
              <w:rPr>
                <w:rFonts w:ascii="Arial" w:eastAsia="Calibri" w:hAnsi="Arial" w:cs="Arial"/>
                <w:bCs/>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bCs/>
                <w:sz w:val="22"/>
              </w:rPr>
              <w:sym w:font="Wingdings" w:char="006F"/>
            </w:r>
          </w:p>
        </w:tc>
        <w:tc>
          <w:tcPr>
            <w:tcW w:w="1559" w:type="dxa"/>
            <w:vAlign w:val="center"/>
          </w:tcPr>
          <w:p w:rsidR="00B04B21" w:rsidRPr="00D22B45" w:rsidRDefault="00B04B21" w:rsidP="00B04B21">
            <w:pPr>
              <w:jc w:val="center"/>
              <w:rPr>
                <w:rFonts w:ascii="Arial" w:eastAsia="Calibri" w:hAnsi="Arial" w:cs="Arial"/>
                <w:bCs/>
                <w:sz w:val="22"/>
              </w:rPr>
            </w:pPr>
            <w:r w:rsidRPr="00D22B45">
              <w:rPr>
                <w:rFonts w:ascii="Arial" w:eastAsia="Calibri" w:hAnsi="Arial" w:cs="Arial"/>
                <w:bCs/>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6</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Demography</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7</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Education and science</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8</w:t>
            </w:r>
          </w:p>
        </w:tc>
        <w:tc>
          <w:tcPr>
            <w:tcW w:w="196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2"/>
                <w:lang w:eastAsia="ru-RU"/>
              </w:rPr>
            </w:pPr>
            <w:r w:rsidRPr="00D22B45">
              <w:rPr>
                <w:rFonts w:ascii="Arial" w:hAnsi="Arial" w:cs="Arial"/>
                <w:color w:val="212529"/>
                <w:sz w:val="22"/>
                <w:lang w:val="en" w:eastAsia="ru-RU"/>
              </w:rPr>
              <w:t>Health care</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9</w:t>
            </w:r>
          </w:p>
        </w:tc>
        <w:tc>
          <w:tcPr>
            <w:tcW w:w="196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2"/>
                <w:lang w:eastAsia="ru-RU"/>
              </w:rPr>
            </w:pPr>
            <w:r w:rsidRPr="00D22B45">
              <w:rPr>
                <w:rFonts w:ascii="Arial" w:hAnsi="Arial" w:cs="Arial"/>
                <w:color w:val="212529"/>
                <w:sz w:val="22"/>
                <w:lang w:val="en" w:eastAsia="ru-RU"/>
              </w:rPr>
              <w:t>Offences and judicial statistics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303"/>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10</w:t>
            </w:r>
          </w:p>
        </w:tc>
        <w:tc>
          <w:tcPr>
            <w:tcW w:w="196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2"/>
                <w:lang w:eastAsia="ru-RU"/>
              </w:rPr>
            </w:pPr>
            <w:r w:rsidRPr="00D22B45">
              <w:rPr>
                <w:rFonts w:ascii="Arial" w:hAnsi="Arial" w:cs="Arial"/>
                <w:color w:val="212529"/>
                <w:sz w:val="22"/>
                <w:lang w:val="en" w:eastAsia="ru-RU"/>
              </w:rPr>
              <w:t>Agriculture</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11</w:t>
            </w:r>
          </w:p>
        </w:tc>
        <w:tc>
          <w:tcPr>
            <w:tcW w:w="1966" w:type="dxa"/>
          </w:tcPr>
          <w:p w:rsidR="00B04B21" w:rsidRPr="00D22B45" w:rsidRDefault="00B04B21" w:rsidP="00B04B21">
            <w:pPr>
              <w:shd w:val="clear" w:color="auto" w:fill="FFFFFF"/>
              <w:spacing w:after="100" w:afterAutospacing="1"/>
              <w:jc w:val="both"/>
              <w:rPr>
                <w:rFonts w:ascii="Arial" w:eastAsia="Times New Roman" w:hAnsi="Arial" w:cs="Arial"/>
                <w:color w:val="212529"/>
                <w:sz w:val="22"/>
                <w:lang w:eastAsia="ru-RU"/>
              </w:rPr>
            </w:pPr>
            <w:r w:rsidRPr="00D22B45">
              <w:rPr>
                <w:rFonts w:ascii="Arial" w:hAnsi="Arial" w:cs="Arial"/>
                <w:color w:val="212529"/>
                <w:sz w:val="22"/>
                <w:lang w:val="en" w:eastAsia="ru-RU"/>
              </w:rPr>
              <w:t>Environmental protection</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571"/>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12</w:t>
            </w:r>
          </w:p>
        </w:tc>
        <w:tc>
          <w:tcPr>
            <w:tcW w:w="1966" w:type="dxa"/>
          </w:tcPr>
          <w:p w:rsidR="00B04B21" w:rsidRPr="00D22B45" w:rsidRDefault="00B04B21" w:rsidP="00B04B21">
            <w:pPr>
              <w:shd w:val="clear" w:color="auto" w:fill="FFFFFF"/>
              <w:spacing w:after="100" w:afterAutospacing="1"/>
              <w:rPr>
                <w:rFonts w:ascii="Arial" w:eastAsia="Times New Roman" w:hAnsi="Arial" w:cs="Arial"/>
                <w:color w:val="212529"/>
                <w:sz w:val="22"/>
                <w:lang w:val="en-US" w:eastAsia="ru-RU"/>
              </w:rPr>
            </w:pPr>
            <w:r w:rsidRPr="00D22B45">
              <w:rPr>
                <w:rFonts w:ascii="Arial" w:hAnsi="Arial" w:cs="Arial"/>
                <w:color w:val="212529"/>
                <w:sz w:val="22"/>
                <w:lang w:val="en" w:eastAsia="ru-RU"/>
              </w:rPr>
              <w:t>Business statistics (e.g. enterprises and entrepreneurs)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13</w:t>
            </w:r>
          </w:p>
        </w:tc>
        <w:tc>
          <w:tcPr>
            <w:tcW w:w="1966" w:type="dxa"/>
          </w:tcPr>
          <w:p w:rsidR="00B04B21" w:rsidRPr="00D22B45" w:rsidRDefault="00B04B21" w:rsidP="00B04B21">
            <w:pPr>
              <w:contextualSpacing/>
              <w:textAlignment w:val="baseline"/>
              <w:rPr>
                <w:rFonts w:ascii="Arial" w:eastAsia="Times New Roman" w:hAnsi="Arial" w:cs="Arial"/>
                <w:b/>
                <w:bCs/>
                <w:color w:val="142642"/>
                <w:sz w:val="22"/>
                <w:lang w:eastAsia="ru-RU"/>
              </w:rPr>
            </w:pPr>
            <w:r w:rsidRPr="00D22B45">
              <w:rPr>
                <w:rFonts w:ascii="Arial" w:hAnsi="Arial" w:cs="Arial"/>
                <w:color w:val="212529"/>
                <w:sz w:val="22"/>
                <w:lang w:val="en" w:eastAsia="ru-RU"/>
              </w:rPr>
              <w:t>Prices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14</w:t>
            </w:r>
          </w:p>
        </w:tc>
        <w:tc>
          <w:tcPr>
            <w:tcW w:w="1966" w:type="dxa"/>
          </w:tcPr>
          <w:p w:rsidR="00B04B21" w:rsidRPr="00D22B45" w:rsidRDefault="00B04B21" w:rsidP="00B04B21">
            <w:pPr>
              <w:contextualSpacing/>
              <w:textAlignment w:val="baseline"/>
              <w:rPr>
                <w:rFonts w:ascii="Arial" w:eastAsia="Times New Roman" w:hAnsi="Arial" w:cs="Arial"/>
                <w:b/>
                <w:bCs/>
                <w:color w:val="142642"/>
                <w:sz w:val="22"/>
                <w:lang w:eastAsia="ru-RU"/>
              </w:rPr>
            </w:pPr>
            <w:r w:rsidRPr="00D22B45">
              <w:rPr>
                <w:rFonts w:ascii="Arial" w:hAnsi="Arial" w:cs="Arial"/>
                <w:color w:val="212529"/>
                <w:sz w:val="22"/>
                <w:lang w:val="en" w:eastAsia="ru-RU"/>
              </w:rPr>
              <w:t>Trade and services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lastRenderedPageBreak/>
              <w:t>15</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Tourism</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16</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Transport and communications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17</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 xml:space="preserve">Industry </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18</w:t>
            </w:r>
          </w:p>
        </w:tc>
        <w:tc>
          <w:tcPr>
            <w:tcW w:w="1966" w:type="dxa"/>
          </w:tcPr>
          <w:p w:rsidR="00B04B21" w:rsidRPr="00D22B45" w:rsidRDefault="00B04B21" w:rsidP="00B04B21">
            <w:pPr>
              <w:contextualSpacing/>
              <w:textAlignment w:val="baseline"/>
              <w:rPr>
                <w:rFonts w:ascii="Arial" w:eastAsia="Times New Roman" w:hAnsi="Arial" w:cs="Arial"/>
                <w:b/>
                <w:bCs/>
                <w:color w:val="142642"/>
                <w:sz w:val="22"/>
                <w:lang w:eastAsia="ru-RU"/>
              </w:rPr>
            </w:pPr>
            <w:r w:rsidRPr="00D22B45">
              <w:rPr>
                <w:rFonts w:ascii="Arial" w:hAnsi="Arial" w:cs="Arial"/>
                <w:color w:val="212529"/>
                <w:sz w:val="22"/>
                <w:lang w:val="en" w:eastAsia="ru-RU"/>
              </w:rPr>
              <w:t>Construction and investment</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350"/>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19</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val="en-US" w:eastAsia="ru-RU"/>
              </w:rPr>
            </w:pPr>
            <w:r w:rsidRPr="00D22B45">
              <w:rPr>
                <w:rFonts w:ascii="Arial" w:hAnsi="Arial" w:cs="Arial"/>
                <w:color w:val="212529"/>
                <w:sz w:val="22"/>
                <w:lang w:val="en" w:eastAsia="ru-RU"/>
              </w:rPr>
              <w:t>Production (provision) of electricity, water supply</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350"/>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20</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val="en-US" w:eastAsia="ru-RU"/>
              </w:rPr>
            </w:pPr>
            <w:r w:rsidRPr="00D22B45">
              <w:rPr>
                <w:rFonts w:ascii="Arial" w:hAnsi="Arial" w:cs="Arial"/>
                <w:color w:val="212529"/>
                <w:sz w:val="22"/>
                <w:lang w:val="en" w:eastAsia="ru-RU"/>
              </w:rPr>
              <w:t xml:space="preserve">Data on Indicators of the Sustainable Development Goals </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141"/>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21</w:t>
            </w:r>
          </w:p>
        </w:tc>
        <w:tc>
          <w:tcPr>
            <w:tcW w:w="1966" w:type="dxa"/>
          </w:tcPr>
          <w:p w:rsidR="00B04B21" w:rsidRPr="00D22B45" w:rsidRDefault="00B04B21" w:rsidP="00B04B21">
            <w:pPr>
              <w:contextualSpacing/>
              <w:textAlignment w:val="baseline"/>
              <w:rPr>
                <w:rFonts w:ascii="Arial" w:eastAsia="Times New Roman" w:hAnsi="Arial" w:cs="Arial"/>
                <w:b/>
                <w:bCs/>
                <w:color w:val="142642"/>
                <w:sz w:val="22"/>
                <w:lang w:eastAsia="ru-RU"/>
              </w:rPr>
            </w:pPr>
            <w:r w:rsidRPr="00D22B45">
              <w:rPr>
                <w:rFonts w:ascii="Arial" w:hAnsi="Arial" w:cs="Arial"/>
                <w:color w:val="212529"/>
                <w:sz w:val="22"/>
                <w:lang w:val="en" w:eastAsia="ru-RU"/>
              </w:rPr>
              <w:t>Results of population censuses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557"/>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22</w:t>
            </w:r>
          </w:p>
        </w:tc>
        <w:tc>
          <w:tcPr>
            <w:tcW w:w="1966" w:type="dxa"/>
          </w:tcPr>
          <w:p w:rsidR="00B04B21" w:rsidRPr="00D22B45" w:rsidRDefault="00B04B21" w:rsidP="00B04B21">
            <w:pPr>
              <w:contextualSpacing/>
              <w:textAlignment w:val="baseline"/>
              <w:rPr>
                <w:rFonts w:ascii="Arial" w:eastAsia="Times New Roman" w:hAnsi="Arial" w:cs="Arial"/>
                <w:b/>
                <w:bCs/>
                <w:color w:val="142642"/>
                <w:sz w:val="22"/>
                <w:lang w:eastAsia="ru-RU"/>
              </w:rPr>
            </w:pPr>
            <w:r w:rsidRPr="00D22B45">
              <w:rPr>
                <w:rFonts w:ascii="Arial" w:hAnsi="Arial" w:cs="Arial"/>
                <w:color w:val="212529"/>
                <w:sz w:val="22"/>
                <w:lang w:val="en" w:eastAsia="ru-RU"/>
              </w:rPr>
              <w:t>Results of agricultural censuses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126"/>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23</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Regional statistics</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r w:rsidRPr="00D22B45">
              <w:rPr>
                <w:rFonts w:ascii="Arial" w:hAnsi="Arial" w:cs="Arial"/>
                <w:bCs/>
                <w:color w:val="142642"/>
                <w:sz w:val="22"/>
                <w:lang w:val="en" w:eastAsia="ru-RU"/>
              </w:rPr>
              <w:t>24</w:t>
            </w: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r w:rsidRPr="00D22B45">
              <w:rPr>
                <w:rFonts w:ascii="Arial" w:hAnsi="Arial" w:cs="Arial"/>
                <w:color w:val="212529"/>
                <w:sz w:val="22"/>
                <w:lang w:val="en" w:eastAsia="ru-RU"/>
              </w:rPr>
              <w:t>Other (specify)</w:t>
            </w: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r w:rsidR="00B04B21" w:rsidRPr="00D22B45" w:rsidTr="00B04B21">
        <w:trPr>
          <w:trHeight w:val="278"/>
          <w:jc w:val="center"/>
        </w:trPr>
        <w:tc>
          <w:tcPr>
            <w:tcW w:w="363" w:type="dxa"/>
          </w:tcPr>
          <w:p w:rsidR="00B04B21" w:rsidRPr="00D22B45" w:rsidRDefault="00B04B21" w:rsidP="00B04B21">
            <w:pPr>
              <w:ind w:left="-34" w:right="-59"/>
              <w:contextualSpacing/>
              <w:jc w:val="center"/>
              <w:textAlignment w:val="baseline"/>
              <w:rPr>
                <w:rFonts w:ascii="Arial" w:eastAsia="Times New Roman" w:hAnsi="Arial" w:cs="Arial"/>
                <w:bCs/>
                <w:color w:val="142642"/>
                <w:sz w:val="22"/>
                <w:lang w:eastAsia="ru-RU"/>
              </w:rPr>
            </w:pPr>
          </w:p>
        </w:tc>
        <w:tc>
          <w:tcPr>
            <w:tcW w:w="1966" w:type="dxa"/>
          </w:tcPr>
          <w:p w:rsidR="00B04B21" w:rsidRPr="00D22B45" w:rsidRDefault="00B04B21" w:rsidP="00B04B21">
            <w:pPr>
              <w:contextualSpacing/>
              <w:textAlignment w:val="baseline"/>
              <w:rPr>
                <w:rFonts w:ascii="Arial" w:eastAsia="Times New Roman" w:hAnsi="Arial" w:cs="Arial"/>
                <w:color w:val="212529"/>
                <w:sz w:val="22"/>
                <w:lang w:eastAsia="ru-RU"/>
              </w:rPr>
            </w:pPr>
          </w:p>
        </w:tc>
        <w:tc>
          <w:tcPr>
            <w:tcW w:w="14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094"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873"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688"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c>
          <w:tcPr>
            <w:tcW w:w="1559" w:type="dxa"/>
            <w:vAlign w:val="center"/>
          </w:tcPr>
          <w:p w:rsidR="00B04B21" w:rsidRPr="00D22B45" w:rsidRDefault="00B04B21" w:rsidP="00B04B21">
            <w:pPr>
              <w:jc w:val="center"/>
              <w:rPr>
                <w:rFonts w:ascii="Arial" w:eastAsia="Calibri" w:hAnsi="Arial" w:cs="Arial"/>
                <w:sz w:val="22"/>
              </w:rPr>
            </w:pPr>
            <w:r w:rsidRPr="00D22B45">
              <w:rPr>
                <w:rFonts w:ascii="Arial" w:eastAsia="Calibri" w:hAnsi="Arial" w:cs="Arial"/>
                <w:sz w:val="22"/>
              </w:rPr>
              <w:sym w:font="Wingdings" w:char="006F"/>
            </w:r>
          </w:p>
        </w:tc>
      </w:tr>
    </w:tbl>
    <w:p w:rsidR="00B04B21" w:rsidRPr="00D22B45" w:rsidRDefault="00B04B21" w:rsidP="00B04B21">
      <w:pPr>
        <w:shd w:val="clear" w:color="auto" w:fill="FFFFFF"/>
        <w:spacing w:after="100" w:afterAutospacing="1" w:line="240" w:lineRule="auto"/>
        <w:jc w:val="center"/>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222"/>
      <w:bookmarkStart w:id="79" w:name="100233"/>
      <w:bookmarkStart w:id="80" w:name="100234"/>
      <w:bookmarkStart w:id="81" w:name="100264"/>
      <w:bookmarkEnd w:id="78"/>
      <w:bookmarkEnd w:id="79"/>
      <w:bookmarkEnd w:id="80"/>
      <w:bookmarkEnd w:id="81"/>
      <w:r w:rsidRPr="00D22B45">
        <w:rPr>
          <w:rFonts w:ascii="Arial" w:hAnsi="Arial" w:cs="Arial"/>
          <w:b/>
          <w:sz w:val="24"/>
          <w:szCs w:val="24"/>
          <w:lang w:val="en" w:eastAsia="ru-RU"/>
        </w:rPr>
        <w:t>1</w:t>
      </w:r>
      <w:r w:rsidRPr="00D22B45">
        <w:rPr>
          <w:rFonts w:ascii="Arial" w:hAnsi="Arial" w:cs="Arial"/>
          <w:b/>
          <w:sz w:val="24"/>
          <w:szCs w:val="24"/>
          <w:lang w:eastAsia="ru-RU"/>
        </w:rPr>
        <w:t>6</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Do you visit the official Internet portal of the Agency (</w:t>
      </w:r>
      <w:hyperlink r:id="rId18" w:history="1">
        <w:r w:rsidRPr="00D22B45">
          <w:rPr>
            <w:rFonts w:ascii="Arial" w:hAnsi="Arial" w:cs="Arial"/>
            <w:color w:val="0000FF"/>
            <w:sz w:val="24"/>
            <w:szCs w:val="24"/>
            <w:u w:val="single"/>
            <w:lang w:val="en" w:eastAsia="ru-RU"/>
          </w:rPr>
          <w:t>www.</w:t>
        </w:r>
      </w:hyperlink>
      <w:r w:rsidRPr="00D22B45">
        <w:rPr>
          <w:rFonts w:ascii="Arial" w:hAnsi="Arial" w:cs="Arial"/>
          <w:sz w:val="24"/>
          <w:szCs w:val="24"/>
          <w:lang w:val="en"/>
        </w:rPr>
        <w:t xml:space="preserve"> </w:t>
      </w:r>
      <w:hyperlink r:id="rId19" w:history="1">
        <w:r w:rsidRPr="00D22B45">
          <w:rPr>
            <w:rFonts w:ascii="Arial" w:hAnsi="Arial" w:cs="Arial"/>
            <w:color w:val="0000FF"/>
            <w:sz w:val="24"/>
            <w:szCs w:val="24"/>
            <w:u w:val="single"/>
            <w:lang w:val="en" w:eastAsia="ru-RU"/>
          </w:rPr>
          <w:t>stat</w:t>
        </w:r>
      </w:hyperlink>
      <w:hyperlink r:id="rId20" w:history="1">
        <w:r w:rsidRPr="00D22B45">
          <w:rPr>
            <w:rFonts w:ascii="Arial" w:hAnsi="Arial" w:cs="Arial"/>
            <w:color w:val="0000FF"/>
            <w:sz w:val="24"/>
            <w:szCs w:val="24"/>
            <w:u w:val="single"/>
            <w:lang w:val="en" w:eastAsia="ru-RU"/>
          </w:rPr>
          <w:t>.</w:t>
        </w:r>
      </w:hyperlink>
      <w:r w:rsidRPr="00D22B45">
        <w:rPr>
          <w:rFonts w:ascii="Arial" w:hAnsi="Arial" w:cs="Arial"/>
          <w:sz w:val="24"/>
          <w:szCs w:val="24"/>
          <w:lang w:val="en"/>
        </w:rPr>
        <w:t xml:space="preserve"> </w:t>
      </w:r>
      <w:hyperlink r:id="rId21" w:history="1">
        <w:proofErr w:type="spellStart"/>
        <w:r w:rsidRPr="00D22B45">
          <w:rPr>
            <w:rFonts w:ascii="Arial" w:hAnsi="Arial" w:cs="Arial"/>
            <w:color w:val="0000FF"/>
            <w:sz w:val="24"/>
            <w:szCs w:val="24"/>
            <w:u w:val="single"/>
            <w:lang w:val="en" w:eastAsia="ru-RU"/>
          </w:rPr>
          <w:t>tj</w:t>
        </w:r>
        <w:proofErr w:type="spellEnd"/>
      </w:hyperlink>
      <w:r w:rsidRPr="00D22B45">
        <w:rPr>
          <w:rFonts w:ascii="Arial" w:hAnsi="Arial" w:cs="Arial"/>
          <w:color w:val="212529"/>
          <w:sz w:val="24"/>
          <w:szCs w:val="24"/>
          <w:lang w:val="en" w:eastAsia="ru-RU"/>
        </w:rPr>
        <w:t>)?</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265"/>
      <w:bookmarkEnd w:id="82"/>
      <w:r w:rsidRPr="00D22B45">
        <w:rPr>
          <w:rFonts w:ascii="Arial" w:hAnsi="Arial" w:cs="Arial"/>
          <w:color w:val="212529"/>
          <w:sz w:val="24"/>
          <w:szCs w:val="24"/>
          <w:lang w:val="en" w:eastAsia="ru-RU"/>
        </w:rPr>
        <w:t>(a) Yes (turn to question No. 17)</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266"/>
      <w:bookmarkEnd w:id="83"/>
      <w:r w:rsidRPr="00D22B45">
        <w:rPr>
          <w:rFonts w:ascii="Arial" w:hAnsi="Arial" w:cs="Arial"/>
          <w:color w:val="212529"/>
          <w:sz w:val="24"/>
          <w:szCs w:val="24"/>
          <w:lang w:val="en" w:eastAsia="ru-RU"/>
        </w:rPr>
        <w:t>b) No (go to question No. 18)</w:t>
      </w: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267"/>
      <w:bookmarkEnd w:id="84"/>
      <w:r w:rsidRPr="00D22B45">
        <w:rPr>
          <w:rFonts w:ascii="Arial" w:hAnsi="Arial" w:cs="Arial"/>
          <w:b/>
          <w:sz w:val="24"/>
          <w:szCs w:val="24"/>
          <w:lang w:val="en" w:eastAsia="ru-RU"/>
        </w:rPr>
        <w:t>1</w:t>
      </w:r>
      <w:r w:rsidRPr="00D22B45">
        <w:rPr>
          <w:rFonts w:ascii="Arial" w:hAnsi="Arial" w:cs="Arial"/>
          <w:b/>
          <w:sz w:val="24"/>
          <w:szCs w:val="24"/>
          <w:lang w:eastAsia="ru-RU"/>
        </w:rPr>
        <w:t>7</w:t>
      </w:r>
      <w:r w:rsidRPr="00D22B45">
        <w:rPr>
          <w:rFonts w:ascii="Arial" w:hAnsi="Arial" w:cs="Arial"/>
          <w:b/>
          <w:sz w:val="24"/>
          <w:szCs w:val="24"/>
          <w:lang w:val="en" w:eastAsia="ru-RU"/>
        </w:rPr>
        <w:t>.</w:t>
      </w:r>
      <w:r w:rsidRPr="00D22B45">
        <w:rPr>
          <w:rFonts w:ascii="Arial" w:hAnsi="Arial" w:cs="Arial"/>
          <w:color w:val="212529"/>
          <w:sz w:val="24"/>
          <w:szCs w:val="24"/>
          <w:lang w:val="en" w:eastAsia="ru-RU"/>
        </w:rPr>
        <w:t xml:space="preserve"> How would you rate the official Internet portal of the Agency according to the following criteria: (Evaluate on a 5-point scale, where 1 - completely dissatisfied, and 5 - completely satisfied); </w:t>
      </w:r>
    </w:p>
    <w:tbl>
      <w:tblPr>
        <w:tblW w:w="909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2"/>
        <w:gridCol w:w="721"/>
        <w:gridCol w:w="696"/>
        <w:gridCol w:w="709"/>
        <w:gridCol w:w="709"/>
        <w:gridCol w:w="859"/>
      </w:tblGrid>
      <w:tr w:rsidR="00B04B21" w:rsidRPr="00D22B45" w:rsidTr="00B04B21">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85" w:name="100268"/>
            <w:bookmarkEnd w:id="85"/>
            <w:r w:rsidRPr="00D22B45">
              <w:rPr>
                <w:rFonts w:ascii="Arial" w:hAnsi="Arial" w:cs="Arial"/>
                <w:color w:val="212529"/>
                <w:sz w:val="24"/>
                <w:szCs w:val="24"/>
                <w:lang w:val="en" w:eastAsia="ru-RU"/>
              </w:rPr>
              <w:t>Criterion</w:t>
            </w:r>
          </w:p>
        </w:tc>
        <w:tc>
          <w:tcPr>
            <w:tcW w:w="3694" w:type="dxa"/>
            <w:gridSpan w:val="5"/>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86" w:name="100269"/>
            <w:bookmarkEnd w:id="86"/>
            <w:r w:rsidRPr="00D22B45">
              <w:rPr>
                <w:rFonts w:ascii="Arial" w:hAnsi="Arial" w:cs="Arial"/>
                <w:color w:val="212529"/>
                <w:sz w:val="24"/>
                <w:szCs w:val="24"/>
                <w:lang w:val="en" w:eastAsia="ru-RU"/>
              </w:rPr>
              <w:t>Evaluation</w:t>
            </w:r>
          </w:p>
        </w:tc>
      </w:tr>
      <w:tr w:rsidR="00B04B21" w:rsidRPr="00D22B45" w:rsidTr="00B04B21">
        <w:trPr>
          <w:trHeight w:val="295"/>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rPr>
                <w:rFonts w:ascii="Arial" w:eastAsia="Times New Roman" w:hAnsi="Arial" w:cs="Arial"/>
                <w:color w:val="212529"/>
                <w:sz w:val="24"/>
                <w:szCs w:val="24"/>
                <w:lang w:eastAsia="ru-RU"/>
              </w:rPr>
            </w:pPr>
          </w:p>
        </w:tc>
        <w:tc>
          <w:tcPr>
            <w:tcW w:w="721"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87" w:name="100270"/>
            <w:bookmarkEnd w:id="87"/>
            <w:r w:rsidRPr="00D22B45">
              <w:rPr>
                <w:rFonts w:ascii="Arial" w:hAnsi="Arial" w:cs="Arial"/>
                <w:color w:val="212529"/>
                <w:sz w:val="24"/>
                <w:szCs w:val="24"/>
                <w:lang w:val="en" w:eastAsia="ru-RU"/>
              </w:rPr>
              <w:t>1</w:t>
            </w:r>
          </w:p>
        </w:tc>
        <w:tc>
          <w:tcPr>
            <w:tcW w:w="696"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88" w:name="100271"/>
            <w:bookmarkEnd w:id="88"/>
            <w:r w:rsidRPr="00D22B45">
              <w:rPr>
                <w:rFonts w:ascii="Arial" w:hAnsi="Arial" w:cs="Arial"/>
                <w:color w:val="212529"/>
                <w:sz w:val="24"/>
                <w:szCs w:val="24"/>
                <w:lang w:val="en" w:eastAsia="ru-RU"/>
              </w:rPr>
              <w:t>2</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89" w:name="100272"/>
            <w:bookmarkEnd w:id="89"/>
            <w:r w:rsidRPr="00D22B45">
              <w:rPr>
                <w:rFonts w:ascii="Arial" w:hAnsi="Arial" w:cs="Arial"/>
                <w:color w:val="212529"/>
                <w:sz w:val="24"/>
                <w:szCs w:val="24"/>
                <w:lang w:val="en" w:eastAsia="ru-RU"/>
              </w:rPr>
              <w:t>3</w:t>
            </w:r>
          </w:p>
        </w:tc>
        <w:tc>
          <w:tcPr>
            <w:tcW w:w="70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90" w:name="100273"/>
            <w:bookmarkEnd w:id="90"/>
            <w:r w:rsidRPr="00D22B45">
              <w:rPr>
                <w:rFonts w:ascii="Arial" w:hAnsi="Arial" w:cs="Arial"/>
                <w:color w:val="212529"/>
                <w:sz w:val="24"/>
                <w:szCs w:val="24"/>
                <w:lang w:val="en" w:eastAsia="ru-RU"/>
              </w:rPr>
              <w:t>4</w:t>
            </w:r>
          </w:p>
        </w:tc>
        <w:tc>
          <w:tcPr>
            <w:tcW w:w="859"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100" w:afterAutospacing="1" w:line="240" w:lineRule="auto"/>
              <w:jc w:val="center"/>
              <w:rPr>
                <w:rFonts w:ascii="Arial" w:eastAsia="Times New Roman" w:hAnsi="Arial" w:cs="Arial"/>
                <w:color w:val="212529"/>
                <w:sz w:val="24"/>
                <w:szCs w:val="24"/>
                <w:lang w:eastAsia="ru-RU"/>
              </w:rPr>
            </w:pPr>
            <w:bookmarkStart w:id="91" w:name="100274"/>
            <w:bookmarkEnd w:id="91"/>
            <w:r w:rsidRPr="00D22B45">
              <w:rPr>
                <w:rFonts w:ascii="Arial" w:hAnsi="Arial" w:cs="Arial"/>
                <w:color w:val="212529"/>
                <w:sz w:val="24"/>
                <w:szCs w:val="24"/>
                <w:lang w:val="en" w:eastAsia="ru-RU"/>
              </w:rPr>
              <w:t>5</w:t>
            </w:r>
          </w:p>
        </w:tc>
      </w:tr>
      <w:tr w:rsidR="00B04B21" w:rsidRPr="00D22B45" w:rsidTr="00B04B21">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jc w:val="both"/>
              <w:rPr>
                <w:rFonts w:ascii="Arial" w:eastAsia="Times New Roman" w:hAnsi="Arial" w:cs="Arial"/>
                <w:color w:val="212529"/>
                <w:sz w:val="24"/>
                <w:szCs w:val="24"/>
                <w:lang w:eastAsia="ru-RU"/>
              </w:rPr>
            </w:pPr>
            <w:bookmarkStart w:id="92" w:name="100275"/>
            <w:bookmarkEnd w:id="92"/>
            <w:r w:rsidRPr="00D22B45">
              <w:rPr>
                <w:rFonts w:ascii="Arial" w:hAnsi="Arial" w:cs="Arial"/>
                <w:color w:val="212529"/>
                <w:sz w:val="24"/>
                <w:szCs w:val="24"/>
                <w:lang w:val="en" w:eastAsia="ru-RU"/>
              </w:rPr>
              <w:t>Completeness of information provision</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jc w:val="both"/>
              <w:rPr>
                <w:rFonts w:ascii="Arial" w:eastAsia="Times New Roman" w:hAnsi="Arial" w:cs="Arial"/>
                <w:color w:val="212529"/>
                <w:sz w:val="24"/>
                <w:szCs w:val="24"/>
                <w:lang w:eastAsia="ru-RU"/>
              </w:rPr>
            </w:pPr>
            <w:bookmarkStart w:id="93" w:name="100276"/>
            <w:bookmarkEnd w:id="93"/>
            <w:r w:rsidRPr="00D22B45">
              <w:rPr>
                <w:rFonts w:ascii="Arial" w:hAnsi="Arial" w:cs="Arial"/>
                <w:color w:val="212529"/>
                <w:sz w:val="24"/>
                <w:szCs w:val="24"/>
                <w:lang w:val="en" w:eastAsia="ru-RU"/>
              </w:rPr>
              <w:t>Timeliness of updating information</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jc w:val="both"/>
              <w:rPr>
                <w:rFonts w:ascii="Arial" w:eastAsia="Times New Roman" w:hAnsi="Arial" w:cs="Arial"/>
                <w:color w:val="212529"/>
                <w:sz w:val="24"/>
                <w:szCs w:val="24"/>
                <w:lang w:eastAsia="ru-RU"/>
              </w:rPr>
            </w:pPr>
            <w:bookmarkStart w:id="94" w:name="100277"/>
            <w:bookmarkEnd w:id="94"/>
            <w:r w:rsidRPr="00D22B45">
              <w:rPr>
                <w:rFonts w:ascii="Arial" w:hAnsi="Arial" w:cs="Arial"/>
                <w:color w:val="212529"/>
                <w:sz w:val="24"/>
                <w:szCs w:val="24"/>
                <w:lang w:val="en" w:eastAsia="ru-RU"/>
              </w:rPr>
              <w:t>Convenience</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trHeight w:val="295"/>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jc w:val="both"/>
              <w:rPr>
                <w:rFonts w:ascii="Arial" w:eastAsia="Times New Roman" w:hAnsi="Arial" w:cs="Arial"/>
                <w:color w:val="212529"/>
                <w:sz w:val="24"/>
                <w:szCs w:val="24"/>
                <w:lang w:eastAsia="ru-RU"/>
              </w:rPr>
            </w:pPr>
            <w:bookmarkStart w:id="95" w:name="100278"/>
            <w:bookmarkEnd w:id="95"/>
            <w:r w:rsidRPr="00D22B45">
              <w:rPr>
                <w:rFonts w:ascii="Arial" w:hAnsi="Arial" w:cs="Arial"/>
                <w:color w:val="212529"/>
                <w:sz w:val="24"/>
                <w:szCs w:val="24"/>
                <w:lang w:val="en" w:eastAsia="ru-RU"/>
              </w:rPr>
              <w:t>Interface</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jc w:val="both"/>
              <w:rPr>
                <w:rFonts w:ascii="Arial" w:eastAsia="Times New Roman" w:hAnsi="Arial" w:cs="Arial"/>
                <w:color w:val="212529"/>
                <w:sz w:val="24"/>
                <w:szCs w:val="24"/>
                <w:lang w:eastAsia="ru-RU"/>
              </w:rPr>
            </w:pPr>
            <w:bookmarkStart w:id="96" w:name="100279"/>
            <w:bookmarkEnd w:id="96"/>
            <w:r w:rsidRPr="00D22B45">
              <w:rPr>
                <w:rFonts w:ascii="Arial" w:hAnsi="Arial" w:cs="Arial"/>
                <w:color w:val="212529"/>
                <w:sz w:val="24"/>
                <w:szCs w:val="24"/>
                <w:lang w:val="en" w:eastAsia="ru-RU"/>
              </w:rPr>
              <w:t>Easy to find information</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trHeight w:val="313"/>
          <w:jc w:val="center"/>
        </w:trPr>
        <w:tc>
          <w:tcPr>
            <w:tcW w:w="5402"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04B21" w:rsidRPr="00D22B45" w:rsidRDefault="00B04B21" w:rsidP="00B04B21">
            <w:pPr>
              <w:spacing w:after="0" w:line="240" w:lineRule="auto"/>
              <w:jc w:val="both"/>
              <w:rPr>
                <w:rFonts w:ascii="Arial" w:eastAsia="Times New Roman" w:hAnsi="Arial" w:cs="Arial"/>
                <w:color w:val="212529"/>
                <w:sz w:val="24"/>
                <w:szCs w:val="24"/>
                <w:lang w:eastAsia="ru-RU"/>
              </w:rPr>
            </w:pPr>
            <w:bookmarkStart w:id="97" w:name="100280"/>
            <w:bookmarkEnd w:id="97"/>
            <w:r w:rsidRPr="00D22B45">
              <w:rPr>
                <w:rFonts w:ascii="Arial" w:hAnsi="Arial" w:cs="Arial"/>
                <w:color w:val="212529"/>
                <w:sz w:val="24"/>
                <w:szCs w:val="24"/>
                <w:lang w:val="en" w:eastAsia="ru-RU"/>
              </w:rPr>
              <w:t>Your overall impression</w:t>
            </w:r>
          </w:p>
        </w:tc>
        <w:tc>
          <w:tcPr>
            <w:tcW w:w="721"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696"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70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c>
          <w:tcPr>
            <w:tcW w:w="859" w:type="dxa"/>
            <w:tcBorders>
              <w:top w:val="single" w:sz="2" w:space="0" w:color="auto"/>
              <w:left w:val="single" w:sz="2" w:space="0" w:color="auto"/>
              <w:bottom w:val="single" w:sz="2" w:space="0" w:color="auto"/>
              <w:right w:val="single" w:sz="2" w:space="0" w:color="auto"/>
            </w:tcBorders>
            <w:shd w:val="clear" w:color="auto" w:fill="FFFFFF"/>
            <w:hideMark/>
          </w:tcPr>
          <w:p w:rsidR="00B04B21" w:rsidRPr="00D22B45" w:rsidRDefault="00B04B21" w:rsidP="00B04B21">
            <w:pPr>
              <w:spacing w:after="0"/>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8" w:name="100281"/>
      <w:bookmarkStart w:id="99" w:name="100288"/>
      <w:bookmarkStart w:id="100" w:name="100313"/>
      <w:bookmarkEnd w:id="98"/>
      <w:bookmarkEnd w:id="99"/>
      <w:bookmarkEnd w:id="100"/>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b/>
          <w:color w:val="212529"/>
          <w:sz w:val="24"/>
          <w:szCs w:val="24"/>
          <w:lang w:eastAsia="ru-RU"/>
        </w:rPr>
        <w:t>18</w:t>
      </w:r>
      <w:r w:rsidRPr="00D22B45">
        <w:rPr>
          <w:rFonts w:ascii="Arial" w:hAnsi="Arial" w:cs="Arial"/>
          <w:b/>
          <w:color w:val="212529"/>
          <w:sz w:val="24"/>
          <w:szCs w:val="24"/>
          <w:lang w:val="en" w:eastAsia="ru-RU"/>
        </w:rPr>
        <w:t>.</w:t>
      </w:r>
      <w:r w:rsidRPr="00D22B45">
        <w:rPr>
          <w:rFonts w:ascii="Arial" w:hAnsi="Arial" w:cs="Arial"/>
          <w:color w:val="212529"/>
          <w:sz w:val="24"/>
          <w:szCs w:val="24"/>
          <w:lang w:val="en" w:eastAsia="ru-RU"/>
        </w:rPr>
        <w:t xml:space="preserve"> How do you assess the Agency's activities over the past year (202</w:t>
      </w:r>
      <w:r w:rsidRPr="00D22B45">
        <w:rPr>
          <w:rFonts w:ascii="Arial" w:hAnsi="Arial" w:cs="Arial"/>
          <w:color w:val="212529"/>
          <w:sz w:val="24"/>
          <w:szCs w:val="24"/>
          <w:lang w:eastAsia="ru-RU"/>
        </w:rPr>
        <w:t>2</w:t>
      </w:r>
      <w:r w:rsidRPr="00D22B45">
        <w:rPr>
          <w:rFonts w:ascii="Arial" w:hAnsi="Arial" w:cs="Arial"/>
          <w:color w:val="212529"/>
          <w:sz w:val="24"/>
          <w:szCs w:val="24"/>
          <w:lang w:val="en" w:eastAsia="ru-RU"/>
        </w:rPr>
        <w:t>) in general?</w:t>
      </w:r>
    </w:p>
    <w:tbl>
      <w:tblPr>
        <w:tblStyle w:val="af2"/>
        <w:tblW w:w="0" w:type="auto"/>
        <w:jc w:val="center"/>
        <w:tblLook w:val="04A0" w:firstRow="1" w:lastRow="0" w:firstColumn="1" w:lastColumn="0" w:noHBand="0" w:noVBand="1"/>
      </w:tblPr>
      <w:tblGrid>
        <w:gridCol w:w="6237"/>
        <w:gridCol w:w="2091"/>
      </w:tblGrid>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bookmarkStart w:id="101" w:name="100282"/>
            <w:bookmarkEnd w:id="101"/>
            <w:r w:rsidRPr="00D22B45">
              <w:rPr>
                <w:rFonts w:ascii="Arial" w:hAnsi="Arial" w:cs="Arial"/>
                <w:color w:val="212529"/>
                <w:sz w:val="24"/>
                <w:szCs w:val="24"/>
                <w:lang w:val="en" w:eastAsia="ru-RU"/>
              </w:rPr>
              <w:t>Above expectations</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Positively</w:t>
            </w:r>
          </w:p>
        </w:tc>
        <w:tc>
          <w:tcPr>
            <w:tcW w:w="2091" w:type="dxa"/>
          </w:tcPr>
          <w:p w:rsidR="00B04B21" w:rsidRPr="00D22B45" w:rsidRDefault="00B04B21" w:rsidP="00B04B21">
            <w:pPr>
              <w:jc w:val="center"/>
              <w:rPr>
                <w:rFonts w:ascii="Arial" w:eastAsia="Calibri" w:hAnsi="Arial" w:cs="Arial"/>
                <w:bCs/>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Nothing has changed</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6237" w:type="dxa"/>
          </w:tcPr>
          <w:p w:rsidR="00B04B21" w:rsidRPr="00D22B45" w:rsidRDefault="00B04B21" w:rsidP="00B04B21">
            <w:pP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Negatively</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100" w:afterAutospacing="1" w:line="240" w:lineRule="auto"/>
        <w:jc w:val="center"/>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center"/>
        <w:rPr>
          <w:rFonts w:ascii="Arial" w:eastAsia="Times New Roman" w:hAnsi="Arial" w:cs="Arial"/>
          <w:b/>
          <w:color w:val="212529"/>
          <w:sz w:val="24"/>
          <w:szCs w:val="24"/>
          <w:lang w:eastAsia="ru-RU"/>
        </w:rPr>
      </w:pPr>
      <w:r w:rsidRPr="00D22B45">
        <w:rPr>
          <w:rFonts w:ascii="Arial" w:hAnsi="Arial" w:cs="Arial"/>
          <w:b/>
          <w:color w:val="212529"/>
          <w:sz w:val="24"/>
          <w:szCs w:val="24"/>
          <w:lang w:val="en" w:eastAsia="ru-RU"/>
        </w:rPr>
        <w:t>CHARACTERISTICS OF DATA USERS</w:t>
      </w:r>
    </w:p>
    <w:p w:rsidR="00B04B21" w:rsidRPr="00D22B45" w:rsidRDefault="00B04B21" w:rsidP="00B04B21">
      <w:pPr>
        <w:shd w:val="clear" w:color="auto" w:fill="FFFFFF"/>
        <w:spacing w:after="0" w:line="240" w:lineRule="auto"/>
        <w:ind w:left="426"/>
        <w:textAlignment w:val="baseline"/>
        <w:rPr>
          <w:rFonts w:ascii="Arial" w:eastAsia="Times New Roman" w:hAnsi="Arial" w:cs="Arial"/>
          <w:b/>
          <w:bCs/>
          <w:color w:val="142642"/>
          <w:sz w:val="24"/>
          <w:szCs w:val="24"/>
          <w:lang w:eastAsia="ru-RU"/>
        </w:rPr>
      </w:pPr>
      <w:r w:rsidRPr="00D22B45">
        <w:rPr>
          <w:rFonts w:ascii="Arial" w:hAnsi="Arial" w:cs="Arial"/>
          <w:b/>
          <w:bCs/>
          <w:color w:val="142642"/>
          <w:sz w:val="24"/>
          <w:szCs w:val="24"/>
          <w:lang w:val="en" w:eastAsia="ru-RU"/>
        </w:rPr>
        <w:t>Please indicate your age:</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up to 18 years</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18 – 24</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25 - 35</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36 - 50</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51 - 60</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61 and older</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0" w:line="240" w:lineRule="auto"/>
        <w:ind w:left="927"/>
        <w:contextualSpacing/>
        <w:textAlignment w:val="baseline"/>
        <w:rPr>
          <w:rFonts w:ascii="Arial" w:eastAsia="Times New Roman" w:hAnsi="Arial" w:cs="Arial"/>
          <w:b/>
          <w:bCs/>
          <w:color w:val="142642"/>
          <w:sz w:val="24"/>
          <w:szCs w:val="24"/>
          <w:lang w:eastAsia="ru-RU"/>
        </w:rPr>
      </w:pPr>
    </w:p>
    <w:p w:rsidR="00B04B21" w:rsidRPr="00D22B45" w:rsidRDefault="00B04B21" w:rsidP="00B04B21">
      <w:pPr>
        <w:shd w:val="clear" w:color="auto" w:fill="FFFFFF"/>
        <w:spacing w:after="0" w:line="240" w:lineRule="auto"/>
        <w:textAlignment w:val="baseline"/>
        <w:rPr>
          <w:rFonts w:ascii="Arial" w:eastAsia="Times New Roman" w:hAnsi="Arial" w:cs="Arial"/>
          <w:color w:val="142642"/>
          <w:sz w:val="24"/>
          <w:szCs w:val="24"/>
          <w:lang w:eastAsia="ru-RU"/>
        </w:rPr>
      </w:pPr>
      <w:r w:rsidRPr="00D22B45">
        <w:rPr>
          <w:rFonts w:ascii="Arial" w:eastAsia="Times New Roman" w:hAnsi="Arial" w:cs="Arial"/>
          <w:b/>
          <w:bCs/>
          <w:color w:val="142642"/>
          <w:sz w:val="24"/>
          <w:szCs w:val="24"/>
          <w:lang w:eastAsia="ru-RU"/>
        </w:rPr>
        <w:t> </w:t>
      </w:r>
    </w:p>
    <w:p w:rsidR="00B04B21" w:rsidRPr="00D22B45" w:rsidRDefault="00B04B21" w:rsidP="00B04B21">
      <w:pPr>
        <w:shd w:val="clear" w:color="auto" w:fill="FFFFFF"/>
        <w:spacing w:after="0" w:line="240" w:lineRule="auto"/>
        <w:ind w:left="426"/>
        <w:textAlignment w:val="baseline"/>
        <w:rPr>
          <w:rFonts w:ascii="Arial" w:eastAsia="Times New Roman" w:hAnsi="Arial" w:cs="Arial"/>
          <w:b/>
          <w:bCs/>
          <w:color w:val="FF0000"/>
          <w:sz w:val="24"/>
          <w:szCs w:val="24"/>
          <w:bdr w:val="none" w:sz="0" w:space="0" w:color="auto" w:frame="1"/>
          <w:lang w:eastAsia="ru-RU"/>
        </w:rPr>
      </w:pPr>
      <w:r w:rsidRPr="00D22B45">
        <w:rPr>
          <w:rFonts w:ascii="Arial" w:hAnsi="Arial" w:cs="Arial"/>
          <w:b/>
          <w:bCs/>
          <w:color w:val="142642"/>
          <w:sz w:val="24"/>
          <w:szCs w:val="24"/>
          <w:lang w:val="en" w:eastAsia="ru-RU"/>
        </w:rPr>
        <w:t>Please indicate your gender:</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male</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female</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300" w:line="240" w:lineRule="auto"/>
        <w:textAlignment w:val="baseline"/>
        <w:rPr>
          <w:rFonts w:ascii="Arial" w:eastAsia="Times New Roman" w:hAnsi="Arial" w:cs="Arial"/>
          <w:b/>
          <w:bCs/>
          <w:color w:val="142642"/>
          <w:sz w:val="24"/>
          <w:szCs w:val="24"/>
          <w:lang w:eastAsia="ru-RU"/>
        </w:rPr>
      </w:pPr>
    </w:p>
    <w:p w:rsidR="00B04B21" w:rsidRPr="00D22B45" w:rsidRDefault="00B04B21" w:rsidP="00B04B21">
      <w:pPr>
        <w:shd w:val="clear" w:color="auto" w:fill="FFFFFF"/>
        <w:spacing w:after="0" w:line="240" w:lineRule="auto"/>
        <w:ind w:left="426"/>
        <w:textAlignment w:val="baseline"/>
        <w:rPr>
          <w:rFonts w:ascii="Arial" w:eastAsia="Times New Roman" w:hAnsi="Arial" w:cs="Arial"/>
          <w:b/>
          <w:bCs/>
          <w:color w:val="142642"/>
          <w:sz w:val="24"/>
          <w:szCs w:val="24"/>
          <w:lang w:eastAsia="ru-RU"/>
        </w:rPr>
      </w:pPr>
      <w:r w:rsidRPr="00D22B45">
        <w:rPr>
          <w:rFonts w:ascii="Arial" w:hAnsi="Arial" w:cs="Arial"/>
          <w:b/>
          <w:bCs/>
          <w:color w:val="142642"/>
          <w:sz w:val="24"/>
          <w:szCs w:val="24"/>
          <w:lang w:val="en" w:eastAsia="ru-RU"/>
        </w:rPr>
        <w:t>Please indicate the highest level of education achieved:</w:t>
      </w:r>
    </w:p>
    <w:tbl>
      <w:tblPr>
        <w:tblStyle w:val="af2"/>
        <w:tblW w:w="0" w:type="auto"/>
        <w:jc w:val="center"/>
        <w:tblLook w:val="04A0" w:firstRow="1" w:lastRow="0" w:firstColumn="1" w:lastColumn="0" w:noHBand="0" w:noVBand="1"/>
      </w:tblPr>
      <w:tblGrid>
        <w:gridCol w:w="599"/>
        <w:gridCol w:w="6237"/>
        <w:gridCol w:w="2091"/>
      </w:tblGrid>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1</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primary education</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2</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secondary education</w:t>
            </w:r>
          </w:p>
        </w:tc>
        <w:tc>
          <w:tcPr>
            <w:tcW w:w="2091" w:type="dxa"/>
          </w:tcPr>
          <w:p w:rsidR="00B04B21" w:rsidRPr="00D22B45" w:rsidRDefault="00B04B21" w:rsidP="00B04B21">
            <w:pPr>
              <w:jc w:val="center"/>
              <w:rPr>
                <w:rFonts w:ascii="Arial" w:eastAsia="Calibri" w:hAnsi="Arial" w:cs="Arial"/>
                <w:bCs/>
                <w:sz w:val="24"/>
                <w:szCs w:val="24"/>
              </w:rPr>
            </w:pP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3</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initial vocational education</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4</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secondary vocational education</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5</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higher professional education</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6</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Ph.D. degree</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7</w:t>
            </w:r>
          </w:p>
        </w:tc>
        <w:tc>
          <w:tcPr>
            <w:tcW w:w="6237" w:type="dxa"/>
          </w:tcPr>
          <w:p w:rsidR="00B04B21" w:rsidRPr="00D22B45" w:rsidRDefault="00B04B21" w:rsidP="00B04B21">
            <w:pPr>
              <w:contextualSpacing/>
              <w:textAlignment w:val="baseline"/>
              <w:rPr>
                <w:rFonts w:ascii="Arial" w:eastAsia="Times New Roman" w:hAnsi="Arial" w:cs="Arial"/>
                <w:b/>
                <w:bCs/>
                <w:color w:val="142642"/>
                <w:sz w:val="24"/>
                <w:szCs w:val="24"/>
                <w:lang w:eastAsia="ru-RU"/>
              </w:rPr>
            </w:pPr>
            <w:r w:rsidRPr="00D22B45">
              <w:rPr>
                <w:rFonts w:ascii="Arial" w:hAnsi="Arial" w:cs="Arial"/>
                <w:color w:val="142642"/>
                <w:sz w:val="24"/>
                <w:szCs w:val="24"/>
                <w:bdr w:val="none" w:sz="0" w:space="0" w:color="auto" w:frame="1"/>
                <w:lang w:val="en" w:eastAsia="ru-RU"/>
              </w:rPr>
              <w:t>Ph.D.</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r w:rsidR="00B04B21" w:rsidRPr="00D22B45" w:rsidTr="00B04B21">
        <w:trPr>
          <w:jc w:val="center"/>
        </w:trPr>
        <w:tc>
          <w:tcPr>
            <w:tcW w:w="599" w:type="dxa"/>
          </w:tcPr>
          <w:p w:rsidR="00B04B21" w:rsidRPr="00D22B45" w:rsidRDefault="00B04B21" w:rsidP="00B04B21">
            <w:pPr>
              <w:contextualSpacing/>
              <w:jc w:val="center"/>
              <w:textAlignment w:val="baseline"/>
              <w:rPr>
                <w:rFonts w:ascii="Arial" w:eastAsia="Times New Roman" w:hAnsi="Arial" w:cs="Arial"/>
                <w:bCs/>
                <w:color w:val="142642"/>
                <w:sz w:val="24"/>
                <w:szCs w:val="24"/>
                <w:lang w:eastAsia="ru-RU"/>
              </w:rPr>
            </w:pPr>
            <w:r w:rsidRPr="00D22B45">
              <w:rPr>
                <w:rFonts w:ascii="Arial" w:hAnsi="Arial" w:cs="Arial"/>
                <w:bCs/>
                <w:color w:val="142642"/>
                <w:sz w:val="24"/>
                <w:szCs w:val="24"/>
                <w:lang w:val="en" w:eastAsia="ru-RU"/>
              </w:rPr>
              <w:t>8</w:t>
            </w:r>
          </w:p>
        </w:tc>
        <w:tc>
          <w:tcPr>
            <w:tcW w:w="6237" w:type="dxa"/>
          </w:tcPr>
          <w:p w:rsidR="00B04B21" w:rsidRPr="00D22B45" w:rsidRDefault="00B04B21" w:rsidP="00B04B21">
            <w:pPr>
              <w:contextualSpacing/>
              <w:textAlignment w:val="baseline"/>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Other (please specify)</w:t>
            </w:r>
          </w:p>
        </w:tc>
        <w:tc>
          <w:tcPr>
            <w:tcW w:w="2091" w:type="dxa"/>
          </w:tcPr>
          <w:p w:rsidR="00B04B21" w:rsidRPr="00D22B45" w:rsidRDefault="00B04B21" w:rsidP="00B04B21">
            <w:pPr>
              <w:jc w:val="center"/>
              <w:rPr>
                <w:rFonts w:ascii="Arial" w:eastAsia="Calibri" w:hAnsi="Arial" w:cs="Arial"/>
                <w:sz w:val="24"/>
                <w:szCs w:val="24"/>
              </w:rPr>
            </w:pPr>
            <w:r w:rsidRPr="00D22B45">
              <w:rPr>
                <w:rFonts w:ascii="Arial" w:eastAsia="Calibri" w:hAnsi="Arial" w:cs="Arial"/>
                <w:bCs/>
                <w:sz w:val="24"/>
                <w:szCs w:val="24"/>
              </w:rPr>
              <w:sym w:font="Wingdings" w:char="006F"/>
            </w:r>
          </w:p>
        </w:tc>
      </w:tr>
    </w:tbl>
    <w:p w:rsidR="00B04B21" w:rsidRPr="00D22B45" w:rsidRDefault="00B04B21" w:rsidP="00B04B21">
      <w:pPr>
        <w:shd w:val="clear" w:color="auto" w:fill="FFFFFF"/>
        <w:spacing w:after="300" w:line="240" w:lineRule="auto"/>
        <w:textAlignment w:val="baseline"/>
        <w:rPr>
          <w:rFonts w:ascii="Arial" w:eastAsia="Times New Roman" w:hAnsi="Arial" w:cs="Arial"/>
          <w:b/>
          <w:bCs/>
          <w:color w:val="142642"/>
          <w:sz w:val="24"/>
          <w:szCs w:val="24"/>
          <w:lang w:eastAsia="ru-RU"/>
        </w:rPr>
      </w:pPr>
    </w:p>
    <w:p w:rsidR="00B04B21" w:rsidRPr="00D22B45" w:rsidRDefault="00B04B21" w:rsidP="00B04B21">
      <w:pPr>
        <w:shd w:val="clear" w:color="auto" w:fill="FFFFFF"/>
        <w:spacing w:after="0" w:line="240" w:lineRule="auto"/>
        <w:ind w:left="426"/>
        <w:textAlignment w:val="baseline"/>
        <w:rPr>
          <w:rFonts w:ascii="Arial" w:eastAsia="Times New Roman" w:hAnsi="Arial" w:cs="Arial"/>
          <w:b/>
          <w:bCs/>
          <w:color w:val="142642"/>
          <w:sz w:val="24"/>
          <w:szCs w:val="24"/>
          <w:lang w:eastAsia="ru-RU"/>
        </w:rPr>
      </w:pPr>
      <w:r w:rsidRPr="00D22B45">
        <w:rPr>
          <w:rFonts w:ascii="Arial" w:hAnsi="Arial" w:cs="Arial"/>
          <w:b/>
          <w:bCs/>
          <w:color w:val="142642"/>
          <w:sz w:val="24"/>
          <w:szCs w:val="24"/>
          <w:lang w:val="en" w:eastAsia="ru-RU"/>
        </w:rPr>
        <w:t>Please indicate your field of activity:</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419"/>
        <w:gridCol w:w="1275"/>
      </w:tblGrid>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1</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Central authorities</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2</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Local government</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3</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 xml:space="preserve">Political party or organization </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4</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Non-governmental organization</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5</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International organization</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6</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142642"/>
                <w:sz w:val="24"/>
                <w:szCs w:val="24"/>
                <w:bdr w:val="none" w:sz="0" w:space="0" w:color="auto" w:frame="1"/>
                <w:lang w:eastAsia="ru-RU"/>
              </w:rPr>
            </w:pPr>
            <w:r w:rsidRPr="00D22B45">
              <w:rPr>
                <w:rFonts w:ascii="Arial" w:hAnsi="Arial" w:cs="Arial"/>
                <w:color w:val="142642"/>
                <w:sz w:val="24"/>
                <w:szCs w:val="24"/>
                <w:bdr w:val="none" w:sz="0" w:space="0" w:color="auto" w:frame="1"/>
                <w:lang w:val="en" w:eastAsia="ru-RU"/>
              </w:rPr>
              <w:t>Teacher or student</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hAnsi="Arial" w:cs="Arial"/>
                <w:color w:val="212529"/>
                <w:sz w:val="24"/>
                <w:szCs w:val="24"/>
                <w:lang w:val="en" w:eastAsia="ru-RU"/>
              </w:rPr>
            </w:pPr>
            <w:r w:rsidRPr="00D22B45">
              <w:rPr>
                <w:rFonts w:ascii="Arial" w:hAnsi="Arial" w:cs="Arial"/>
                <w:color w:val="212529"/>
                <w:sz w:val="24"/>
                <w:szCs w:val="24"/>
                <w:lang w:val="en" w:eastAsia="ru-RU"/>
              </w:rPr>
              <w:t>7</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hAnsi="Arial" w:cs="Arial"/>
                <w:color w:val="212529"/>
                <w:sz w:val="24"/>
                <w:szCs w:val="24"/>
                <w:lang w:val="en" w:eastAsia="ru-RU"/>
              </w:rPr>
            </w:pPr>
            <w:r w:rsidRPr="00D22B45">
              <w:rPr>
                <w:rFonts w:ascii="Arial" w:hAnsi="Arial" w:cs="Arial"/>
                <w:color w:val="212529"/>
                <w:sz w:val="24"/>
                <w:szCs w:val="24"/>
                <w:lang w:val="en" w:eastAsia="ru-RU"/>
              </w:rPr>
              <w:t>Researcher</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8</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Media</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lastRenderedPageBreak/>
              <w:t>9</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Private enterprise</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10</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Private user</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11</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Industry Association</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center"/>
              <w:rPr>
                <w:rFonts w:ascii="Arial" w:hAnsi="Arial" w:cs="Arial"/>
                <w:color w:val="212529"/>
                <w:sz w:val="24"/>
                <w:szCs w:val="24"/>
                <w:lang w:val="en" w:eastAsia="ru-RU"/>
              </w:rPr>
            </w:pPr>
            <w:r w:rsidRPr="00D22B45">
              <w:rPr>
                <w:rFonts w:ascii="Arial" w:hAnsi="Arial" w:cs="Arial"/>
                <w:color w:val="212529"/>
                <w:sz w:val="24"/>
                <w:szCs w:val="24"/>
                <w:lang w:val="en" w:eastAsia="ru-RU"/>
              </w:rPr>
              <w:t>12</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Other (please </w:t>
            </w:r>
            <w:r w:rsidRPr="00D22B45">
              <w:rPr>
                <w:rFonts w:ascii="Arial" w:hAnsi="Arial" w:cs="Arial"/>
                <w:color w:val="142642"/>
                <w:sz w:val="24"/>
                <w:szCs w:val="24"/>
                <w:bdr w:val="none" w:sz="0" w:space="0" w:color="auto" w:frame="1"/>
                <w:lang w:val="en" w:eastAsia="ru-RU"/>
              </w:rPr>
              <w:t>specify</w:t>
            </w:r>
            <w:r w:rsidRPr="00D22B45">
              <w:rPr>
                <w:rFonts w:ascii="Arial" w:hAnsi="Arial" w:cs="Arial"/>
                <w:color w:val="212529"/>
                <w:sz w:val="24"/>
                <w:szCs w:val="24"/>
                <w:lang w:val="en" w:eastAsia="ru-RU"/>
              </w:rPr>
              <w:t xml:space="preserve">) __ </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bl>
    <w:p w:rsidR="00B04B21" w:rsidRPr="00D22B45" w:rsidRDefault="00B04B21" w:rsidP="00B04B21">
      <w:pPr>
        <w:shd w:val="clear" w:color="auto" w:fill="FFFFFF"/>
        <w:spacing w:after="100" w:afterAutospacing="1" w:line="240" w:lineRule="auto"/>
        <w:jc w:val="center"/>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r w:rsidRPr="00D22B45">
        <w:rPr>
          <w:rFonts w:ascii="Arial" w:hAnsi="Arial" w:cs="Arial"/>
          <w:b/>
          <w:color w:val="212529"/>
          <w:sz w:val="24"/>
          <w:szCs w:val="24"/>
          <w:lang w:eastAsia="ru-RU"/>
        </w:rPr>
        <w:t>19</w:t>
      </w:r>
      <w:r w:rsidRPr="00D22B45">
        <w:rPr>
          <w:rFonts w:ascii="Arial" w:hAnsi="Arial" w:cs="Arial"/>
          <w:b/>
          <w:color w:val="212529"/>
          <w:sz w:val="24"/>
          <w:szCs w:val="24"/>
          <w:lang w:val="en" w:eastAsia="ru-RU"/>
        </w:rPr>
        <w:t xml:space="preserve">. </w:t>
      </w:r>
      <w:r w:rsidRPr="00D22B45">
        <w:rPr>
          <w:rFonts w:ascii="Arial" w:hAnsi="Arial" w:cs="Arial"/>
          <w:color w:val="212529"/>
          <w:sz w:val="24"/>
          <w:szCs w:val="24"/>
          <w:lang w:val="en" w:eastAsia="ru-RU"/>
        </w:rPr>
        <w:t>Why don't you use statistical information?</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419"/>
        <w:gridCol w:w="1275"/>
      </w:tblGrid>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1</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I didn't need statistical information</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2</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Did not have access to the data that was needed</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r w:rsidR="00B04B21" w:rsidRPr="00D22B45" w:rsidTr="00B04B21">
        <w:trPr>
          <w:trHeight w:val="283"/>
          <w:jc w:val="center"/>
        </w:trPr>
        <w:tc>
          <w:tcPr>
            <w:tcW w:w="563" w:type="dxa"/>
            <w:shd w:val="clear" w:color="auto" w:fill="auto"/>
            <w:vAlign w:val="center"/>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3</w:t>
            </w:r>
          </w:p>
        </w:tc>
        <w:tc>
          <w:tcPr>
            <w:tcW w:w="7419" w:type="dxa"/>
            <w:shd w:val="clear" w:color="auto" w:fill="auto"/>
          </w:tcPr>
          <w:p w:rsidR="00B04B21" w:rsidRPr="00D22B45" w:rsidRDefault="00B04B21" w:rsidP="00B04B21">
            <w:pPr>
              <w:shd w:val="clear" w:color="auto" w:fill="FFFFFF"/>
              <w:spacing w:after="0" w:line="240" w:lineRule="auto"/>
              <w:jc w:val="both"/>
              <w:rPr>
                <w:rFonts w:ascii="Arial" w:eastAsia="Times New Roman" w:hAnsi="Arial" w:cs="Arial"/>
                <w:color w:val="212529"/>
                <w:sz w:val="24"/>
                <w:szCs w:val="24"/>
                <w:lang w:eastAsia="ru-RU"/>
              </w:rPr>
            </w:pPr>
            <w:r w:rsidRPr="00D22B45">
              <w:rPr>
                <w:rFonts w:ascii="Arial" w:hAnsi="Arial" w:cs="Arial"/>
                <w:color w:val="212529"/>
                <w:sz w:val="24"/>
                <w:szCs w:val="24"/>
                <w:lang w:val="en" w:eastAsia="ru-RU"/>
              </w:rPr>
              <w:t xml:space="preserve">Other (please </w:t>
            </w:r>
            <w:r w:rsidRPr="00D22B45">
              <w:rPr>
                <w:rFonts w:ascii="Arial" w:hAnsi="Arial" w:cs="Arial"/>
                <w:color w:val="142642"/>
                <w:sz w:val="24"/>
                <w:szCs w:val="24"/>
                <w:bdr w:val="none" w:sz="0" w:space="0" w:color="auto" w:frame="1"/>
                <w:lang w:val="en" w:eastAsia="ru-RU"/>
              </w:rPr>
              <w:t>specify</w:t>
            </w:r>
            <w:r w:rsidRPr="00D22B45">
              <w:rPr>
                <w:rFonts w:ascii="Arial" w:hAnsi="Arial" w:cs="Arial"/>
                <w:color w:val="212529"/>
                <w:sz w:val="24"/>
                <w:szCs w:val="24"/>
                <w:lang w:val="en" w:eastAsia="ru-RU"/>
              </w:rPr>
              <w:t xml:space="preserve">) __ </w:t>
            </w:r>
          </w:p>
        </w:tc>
        <w:tc>
          <w:tcPr>
            <w:tcW w:w="1275" w:type="dxa"/>
          </w:tcPr>
          <w:p w:rsidR="00B04B21" w:rsidRPr="00D22B45" w:rsidRDefault="00B04B21" w:rsidP="00B04B21">
            <w:pPr>
              <w:shd w:val="clear" w:color="auto" w:fill="FFFFFF"/>
              <w:spacing w:after="0" w:line="240" w:lineRule="auto"/>
              <w:jc w:val="center"/>
              <w:rPr>
                <w:rFonts w:ascii="Arial" w:eastAsia="Times New Roman" w:hAnsi="Arial" w:cs="Arial"/>
                <w:color w:val="212529"/>
                <w:sz w:val="24"/>
                <w:szCs w:val="24"/>
                <w:lang w:eastAsia="ru-RU"/>
              </w:rPr>
            </w:pPr>
            <w:r w:rsidRPr="00D22B45">
              <w:rPr>
                <w:rFonts w:ascii="Arial" w:eastAsia="Times New Roman" w:hAnsi="Arial" w:cs="Arial"/>
                <w:color w:val="212529"/>
                <w:sz w:val="24"/>
                <w:szCs w:val="24"/>
                <w:lang w:eastAsia="ru-RU"/>
              </w:rPr>
              <w:sym w:font="Wingdings" w:char="006F"/>
            </w:r>
          </w:p>
        </w:tc>
      </w:tr>
    </w:tbl>
    <w:p w:rsidR="00B04B21" w:rsidRPr="00D22B45" w:rsidRDefault="00B04B21" w:rsidP="00B04B21">
      <w:pPr>
        <w:shd w:val="clear" w:color="auto" w:fill="FFFFFF"/>
        <w:spacing w:after="100" w:afterAutospacing="1" w:line="240" w:lineRule="auto"/>
        <w:jc w:val="both"/>
        <w:rPr>
          <w:rFonts w:ascii="Arial" w:eastAsia="Times New Roman" w:hAnsi="Arial" w:cs="Arial"/>
          <w:color w:val="212529"/>
          <w:sz w:val="24"/>
          <w:szCs w:val="24"/>
          <w:lang w:eastAsia="ru-RU"/>
        </w:rPr>
      </w:pPr>
    </w:p>
    <w:p w:rsidR="00B04B21" w:rsidRPr="00D22B45" w:rsidRDefault="00B04B21" w:rsidP="00B04B21">
      <w:pPr>
        <w:shd w:val="clear" w:color="auto" w:fill="FFFFFF"/>
        <w:spacing w:after="100" w:afterAutospacing="1" w:line="240" w:lineRule="auto"/>
        <w:jc w:val="center"/>
        <w:rPr>
          <w:rFonts w:ascii="Arial" w:eastAsia="Calibri" w:hAnsi="Arial" w:cs="Arial"/>
          <w:sz w:val="24"/>
          <w:szCs w:val="24"/>
        </w:rPr>
      </w:pPr>
      <w:r w:rsidRPr="00D22B45">
        <w:rPr>
          <w:rFonts w:ascii="Arial" w:hAnsi="Arial" w:cs="Arial"/>
          <w:color w:val="212529"/>
          <w:sz w:val="24"/>
          <w:szCs w:val="24"/>
          <w:lang w:val="en" w:eastAsia="ru-RU"/>
        </w:rPr>
        <w:t>Thank you for participating in the survey!</w:t>
      </w:r>
    </w:p>
    <w:p w:rsidR="00B04B21" w:rsidRPr="00D22B45" w:rsidRDefault="00B04B21" w:rsidP="00B04B21">
      <w:pPr>
        <w:rPr>
          <w:rFonts w:ascii="Arial" w:hAnsi="Arial" w:cs="Arial"/>
          <w:sz w:val="24"/>
          <w:szCs w:val="24"/>
        </w:rPr>
      </w:pPr>
    </w:p>
    <w:p w:rsidR="00B04B21" w:rsidRPr="009F3FB5" w:rsidRDefault="00B04B21" w:rsidP="00B04B21">
      <w:pPr>
        <w:widowControl w:val="0"/>
        <w:autoSpaceDE w:val="0"/>
        <w:autoSpaceDN w:val="0"/>
        <w:spacing w:line="240" w:lineRule="auto"/>
        <w:jc w:val="both"/>
        <w:rPr>
          <w:rFonts w:ascii="Palatino Linotype" w:eastAsia="Cambria" w:hAnsi="Palatino Linotype" w:cs="Times New Roman"/>
          <w:color w:val="000000"/>
          <w:szCs w:val="28"/>
        </w:rPr>
      </w:pPr>
    </w:p>
    <w:p w:rsidR="00B04B21" w:rsidRDefault="00B04B21" w:rsidP="00D25FF6">
      <w:pPr>
        <w:spacing w:before="100" w:beforeAutospacing="1" w:after="0" w:line="360" w:lineRule="auto"/>
        <w:jc w:val="both"/>
        <w:rPr>
          <w:rStyle w:val="a4"/>
          <w:rFonts w:ascii="Times New Roman" w:eastAsia="Times New Roman" w:hAnsi="Times New Roman" w:cs="Times New Roman"/>
          <w:sz w:val="36"/>
          <w:szCs w:val="28"/>
        </w:rPr>
      </w:pPr>
    </w:p>
    <w:p w:rsidR="00B04B21" w:rsidRPr="00D25FF6" w:rsidRDefault="00B04B21" w:rsidP="00D25FF6">
      <w:pPr>
        <w:spacing w:before="100" w:beforeAutospacing="1" w:after="0" w:line="360" w:lineRule="auto"/>
        <w:jc w:val="both"/>
        <w:rPr>
          <w:rStyle w:val="a4"/>
          <w:rFonts w:ascii="Times New Roman" w:eastAsia="Times New Roman" w:hAnsi="Times New Roman" w:cs="Times New Roman"/>
          <w:sz w:val="36"/>
          <w:szCs w:val="28"/>
        </w:rPr>
      </w:pPr>
    </w:p>
    <w:sectPr w:rsidR="00B04B21" w:rsidRPr="00D25FF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70D" w:rsidRDefault="0012770D" w:rsidP="00332E2D">
      <w:pPr>
        <w:spacing w:after="0" w:line="240" w:lineRule="auto"/>
      </w:pPr>
      <w:r>
        <w:separator/>
      </w:r>
    </w:p>
  </w:endnote>
  <w:endnote w:type="continuationSeparator" w:id="0">
    <w:p w:rsidR="0012770D" w:rsidRDefault="0012770D" w:rsidP="0033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Tj">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131380"/>
      <w:docPartObj>
        <w:docPartGallery w:val="Page Numbers (Bottom of Page)"/>
        <w:docPartUnique/>
      </w:docPartObj>
    </w:sdtPr>
    <w:sdtContent>
      <w:p w:rsidR="0012770D" w:rsidRDefault="0012770D">
        <w:pPr>
          <w:pStyle w:val="ac"/>
          <w:jc w:val="center"/>
        </w:pPr>
        <w:r>
          <w:fldChar w:fldCharType="begin"/>
        </w:r>
        <w:r>
          <w:instrText>PAGE   \* MERGEFORMAT</w:instrText>
        </w:r>
        <w:r>
          <w:fldChar w:fldCharType="separate"/>
        </w:r>
        <w:r w:rsidR="0041572D">
          <w:rPr>
            <w:noProof/>
          </w:rPr>
          <w:t>41</w:t>
        </w:r>
        <w:r>
          <w:fldChar w:fldCharType="end"/>
        </w:r>
      </w:p>
    </w:sdtContent>
  </w:sdt>
  <w:p w:rsidR="0012770D" w:rsidRDefault="0012770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70D" w:rsidRDefault="0012770D" w:rsidP="00332E2D">
      <w:pPr>
        <w:spacing w:after="0" w:line="240" w:lineRule="auto"/>
      </w:pPr>
      <w:r>
        <w:separator/>
      </w:r>
    </w:p>
  </w:footnote>
  <w:footnote w:type="continuationSeparator" w:id="0">
    <w:p w:rsidR="0012770D" w:rsidRDefault="0012770D" w:rsidP="00332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83D"/>
    <w:multiLevelType w:val="multilevel"/>
    <w:tmpl w:val="7E10D23A"/>
    <w:lvl w:ilvl="0">
      <w:start w:val="1"/>
      <w:numFmt w:val="decimal"/>
      <w:lvlText w:val="%1."/>
      <w:lvlJc w:val="left"/>
      <w:pPr>
        <w:tabs>
          <w:tab w:val="num" w:pos="360"/>
        </w:tabs>
        <w:ind w:left="360" w:hanging="360"/>
      </w:pPr>
    </w:lvl>
    <w:lvl w:ilvl="1">
      <w:start w:val="1"/>
      <w:numFmt w:val="decimal"/>
      <w:lvlText w:val="%2."/>
      <w:lvlJc w:val="left"/>
      <w:pPr>
        <w:tabs>
          <w:tab w:val="num" w:pos="0"/>
        </w:tabs>
        <w:ind w:left="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92B5617"/>
    <w:multiLevelType w:val="multilevel"/>
    <w:tmpl w:val="01E62F5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5ED51AA"/>
    <w:multiLevelType w:val="hybridMultilevel"/>
    <w:tmpl w:val="9C969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B011E"/>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9D7074"/>
    <w:multiLevelType w:val="hybridMultilevel"/>
    <w:tmpl w:val="4988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2C3B28"/>
    <w:multiLevelType w:val="hybridMultilevel"/>
    <w:tmpl w:val="3D38E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E1473C"/>
    <w:multiLevelType w:val="hybridMultilevel"/>
    <w:tmpl w:val="2160C9BC"/>
    <w:lvl w:ilvl="0" w:tplc="E05486A4">
      <w:start w:val="1"/>
      <w:numFmt w:val="decimal"/>
      <w:lvlText w:val="%1."/>
      <w:lvlJc w:val="left"/>
      <w:pPr>
        <w:ind w:left="786"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DFA3142"/>
    <w:multiLevelType w:val="hybridMultilevel"/>
    <w:tmpl w:val="D57A36E4"/>
    <w:lvl w:ilvl="0" w:tplc="A9489FEE">
      <w:numFmt w:val="bullet"/>
      <w:lvlText w:val=""/>
      <w:lvlJc w:val="left"/>
      <w:pPr>
        <w:ind w:left="720" w:hanging="360"/>
      </w:pPr>
      <w:rPr>
        <w:rFonts w:ascii="Palatino Linotype" w:eastAsiaTheme="minorHAnsi" w:hAnsi="Palatino Linotype"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015DD7"/>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5E2C4D"/>
    <w:multiLevelType w:val="hybridMultilevel"/>
    <w:tmpl w:val="39D2A1E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7C1F7C"/>
    <w:multiLevelType w:val="multilevel"/>
    <w:tmpl w:val="0820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7"/>
  </w:num>
  <w:num w:numId="4">
    <w:abstractNumId w:val="0"/>
  </w:num>
  <w:num w:numId="5">
    <w:abstractNumId w:val="6"/>
  </w:num>
  <w:num w:numId="6">
    <w:abstractNumId w:val="10"/>
  </w:num>
  <w:num w:numId="7">
    <w:abstractNumId w:val="8"/>
  </w:num>
  <w:num w:numId="8">
    <w:abstractNumId w:val="3"/>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D0"/>
    <w:rsid w:val="000942D0"/>
    <w:rsid w:val="00096E0E"/>
    <w:rsid w:val="000D2ED7"/>
    <w:rsid w:val="0012770D"/>
    <w:rsid w:val="00182193"/>
    <w:rsid w:val="00203168"/>
    <w:rsid w:val="00332E2D"/>
    <w:rsid w:val="003776DA"/>
    <w:rsid w:val="003852FB"/>
    <w:rsid w:val="0041572D"/>
    <w:rsid w:val="00511D86"/>
    <w:rsid w:val="005533B5"/>
    <w:rsid w:val="005F4E43"/>
    <w:rsid w:val="0060133E"/>
    <w:rsid w:val="00860B39"/>
    <w:rsid w:val="009574AF"/>
    <w:rsid w:val="00957F66"/>
    <w:rsid w:val="00A2589A"/>
    <w:rsid w:val="00A32239"/>
    <w:rsid w:val="00A97637"/>
    <w:rsid w:val="00B04B21"/>
    <w:rsid w:val="00B74934"/>
    <w:rsid w:val="00B803C5"/>
    <w:rsid w:val="00B8052B"/>
    <w:rsid w:val="00BC5EFE"/>
    <w:rsid w:val="00BD598D"/>
    <w:rsid w:val="00C272F7"/>
    <w:rsid w:val="00CD75AE"/>
    <w:rsid w:val="00D21238"/>
    <w:rsid w:val="00D25FF6"/>
    <w:rsid w:val="00E26086"/>
    <w:rsid w:val="00E9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4B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04B21"/>
    <w:pPr>
      <w:keepNext/>
      <w:spacing w:before="240" w:after="60" w:line="240" w:lineRule="auto"/>
      <w:outlineLvl w:val="1"/>
    </w:pPr>
    <w:rPr>
      <w:rFonts w:ascii="Cambria" w:eastAsia="Times New Roman" w:hAnsi="Cambria" w:cs="Times New Roman"/>
      <w:b/>
      <w:bCs/>
      <w:i/>
      <w:iCs/>
      <w:sz w:val="28"/>
      <w:szCs w:val="28"/>
      <w:lang w:val="en-GB"/>
    </w:rPr>
  </w:style>
  <w:style w:type="paragraph" w:styleId="3">
    <w:name w:val="heading 3"/>
    <w:basedOn w:val="a"/>
    <w:next w:val="a"/>
    <w:link w:val="30"/>
    <w:uiPriority w:val="9"/>
    <w:semiHidden/>
    <w:unhideWhenUsed/>
    <w:qFormat/>
    <w:rsid w:val="00B04B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76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7637"/>
    <w:rPr>
      <w:b/>
      <w:bCs/>
    </w:rPr>
  </w:style>
  <w:style w:type="character" w:styleId="a5">
    <w:name w:val="Emphasis"/>
    <w:basedOn w:val="a0"/>
    <w:uiPriority w:val="20"/>
    <w:qFormat/>
    <w:rsid w:val="00A97637"/>
    <w:rPr>
      <w:i/>
      <w:iCs/>
    </w:rPr>
  </w:style>
  <w:style w:type="paragraph" w:styleId="a6">
    <w:name w:val="List Paragraph"/>
    <w:basedOn w:val="a"/>
    <w:uiPriority w:val="34"/>
    <w:qFormat/>
    <w:rsid w:val="00A97637"/>
    <w:pPr>
      <w:ind w:left="720"/>
      <w:contextualSpacing/>
    </w:pPr>
  </w:style>
  <w:style w:type="table" w:styleId="-5">
    <w:name w:val="Light List Accent 5"/>
    <w:basedOn w:val="a1"/>
    <w:uiPriority w:val="61"/>
    <w:rsid w:val="00A97637"/>
    <w:pPr>
      <w:spacing w:after="0" w:line="240" w:lineRule="auto"/>
    </w:pPr>
    <w:rPr>
      <w:lang w:val="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caption"/>
    <w:basedOn w:val="a"/>
    <w:next w:val="a"/>
    <w:uiPriority w:val="35"/>
    <w:unhideWhenUsed/>
    <w:qFormat/>
    <w:rsid w:val="00A97637"/>
    <w:pPr>
      <w:spacing w:line="240" w:lineRule="auto"/>
    </w:pPr>
    <w:rPr>
      <w:b/>
      <w:bCs/>
      <w:color w:val="4F81BD" w:themeColor="accent1"/>
      <w:sz w:val="18"/>
      <w:szCs w:val="18"/>
      <w:lang w:val="ru-RU"/>
    </w:rPr>
  </w:style>
  <w:style w:type="paragraph" w:styleId="a8">
    <w:name w:val="Balloon Text"/>
    <w:basedOn w:val="a"/>
    <w:link w:val="a9"/>
    <w:uiPriority w:val="99"/>
    <w:semiHidden/>
    <w:unhideWhenUsed/>
    <w:rsid w:val="003776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76DA"/>
    <w:rPr>
      <w:rFonts w:ascii="Tahoma" w:hAnsi="Tahoma" w:cs="Tahoma"/>
      <w:sz w:val="16"/>
      <w:szCs w:val="16"/>
    </w:rPr>
  </w:style>
  <w:style w:type="character" w:customStyle="1" w:styleId="20">
    <w:name w:val="Заголовок 2 Знак"/>
    <w:basedOn w:val="a0"/>
    <w:link w:val="2"/>
    <w:uiPriority w:val="9"/>
    <w:rsid w:val="00B04B21"/>
    <w:rPr>
      <w:rFonts w:ascii="Cambria" w:eastAsia="Times New Roman" w:hAnsi="Cambria" w:cs="Times New Roman"/>
      <w:b/>
      <w:bCs/>
      <w:i/>
      <w:iCs/>
      <w:sz w:val="28"/>
      <w:szCs w:val="28"/>
      <w:lang w:val="en-GB"/>
    </w:rPr>
  </w:style>
  <w:style w:type="paragraph" w:customStyle="1" w:styleId="Default">
    <w:name w:val="Default"/>
    <w:rsid w:val="00B04B2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a">
    <w:name w:val="header"/>
    <w:basedOn w:val="a"/>
    <w:link w:val="ab"/>
    <w:uiPriority w:val="99"/>
    <w:unhideWhenUsed/>
    <w:rsid w:val="00B04B21"/>
    <w:pPr>
      <w:tabs>
        <w:tab w:val="center" w:pos="4677"/>
        <w:tab w:val="right" w:pos="9355"/>
      </w:tabs>
      <w:spacing w:after="0" w:line="240" w:lineRule="auto"/>
    </w:pPr>
    <w:rPr>
      <w:rFonts w:ascii="Times New Roman Tj" w:hAnsi="Times New Roman Tj"/>
      <w:sz w:val="28"/>
      <w:lang w:val="ru-RU"/>
    </w:rPr>
  </w:style>
  <w:style w:type="character" w:customStyle="1" w:styleId="ab">
    <w:name w:val="Верхний колонтитул Знак"/>
    <w:basedOn w:val="a0"/>
    <w:link w:val="aa"/>
    <w:uiPriority w:val="99"/>
    <w:rsid w:val="00B04B21"/>
    <w:rPr>
      <w:rFonts w:ascii="Times New Roman Tj" w:hAnsi="Times New Roman Tj"/>
      <w:sz w:val="28"/>
      <w:lang w:val="ru-RU"/>
    </w:rPr>
  </w:style>
  <w:style w:type="paragraph" w:styleId="ac">
    <w:name w:val="footer"/>
    <w:basedOn w:val="a"/>
    <w:link w:val="ad"/>
    <w:uiPriority w:val="99"/>
    <w:unhideWhenUsed/>
    <w:rsid w:val="00B04B21"/>
    <w:pPr>
      <w:tabs>
        <w:tab w:val="center" w:pos="4677"/>
        <w:tab w:val="right" w:pos="9355"/>
      </w:tabs>
      <w:spacing w:after="0" w:line="240" w:lineRule="auto"/>
    </w:pPr>
    <w:rPr>
      <w:rFonts w:ascii="Times New Roman Tj" w:hAnsi="Times New Roman Tj"/>
      <w:sz w:val="28"/>
      <w:lang w:val="ru-RU"/>
    </w:rPr>
  </w:style>
  <w:style w:type="character" w:customStyle="1" w:styleId="ad">
    <w:name w:val="Нижний колонтитул Знак"/>
    <w:basedOn w:val="a0"/>
    <w:link w:val="ac"/>
    <w:uiPriority w:val="99"/>
    <w:rsid w:val="00B04B21"/>
    <w:rPr>
      <w:rFonts w:ascii="Times New Roman Tj" w:hAnsi="Times New Roman Tj"/>
      <w:sz w:val="28"/>
      <w:lang w:val="ru-RU"/>
    </w:rPr>
  </w:style>
  <w:style w:type="paragraph" w:styleId="HTML">
    <w:name w:val="HTML Preformatted"/>
    <w:basedOn w:val="a"/>
    <w:link w:val="HTML0"/>
    <w:uiPriority w:val="99"/>
    <w:semiHidden/>
    <w:unhideWhenUsed/>
    <w:rsid w:val="00B0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B04B21"/>
    <w:rPr>
      <w:rFonts w:ascii="Courier New" w:eastAsia="Times New Roman" w:hAnsi="Courier New" w:cs="Courier New"/>
      <w:sz w:val="20"/>
      <w:szCs w:val="20"/>
      <w:lang w:val="ru-RU" w:eastAsia="ru-RU"/>
    </w:rPr>
  </w:style>
  <w:style w:type="paragraph" w:customStyle="1" w:styleId="pcenter">
    <w:name w:val="pcenter"/>
    <w:basedOn w:val="a"/>
    <w:rsid w:val="00B04B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both">
    <w:name w:val="pboth"/>
    <w:basedOn w:val="a"/>
    <w:rsid w:val="00B04B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Hyperlink"/>
    <w:basedOn w:val="a0"/>
    <w:uiPriority w:val="99"/>
    <w:unhideWhenUsed/>
    <w:rsid w:val="00B04B21"/>
    <w:rPr>
      <w:color w:val="0000FF"/>
      <w:u w:val="single"/>
    </w:rPr>
  </w:style>
  <w:style w:type="paragraph" w:customStyle="1" w:styleId="pright">
    <w:name w:val="pright"/>
    <w:basedOn w:val="a"/>
    <w:rsid w:val="00B04B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q4iawc">
    <w:name w:val="q4iawc"/>
    <w:rsid w:val="00B04B21"/>
  </w:style>
  <w:style w:type="character" w:styleId="af">
    <w:name w:val="annotation reference"/>
    <w:uiPriority w:val="99"/>
    <w:semiHidden/>
    <w:unhideWhenUsed/>
    <w:rsid w:val="00B04B21"/>
    <w:rPr>
      <w:sz w:val="16"/>
      <w:szCs w:val="16"/>
    </w:rPr>
  </w:style>
  <w:style w:type="paragraph" w:styleId="af0">
    <w:name w:val="annotation text"/>
    <w:basedOn w:val="a"/>
    <w:link w:val="11"/>
    <w:uiPriority w:val="99"/>
    <w:unhideWhenUsed/>
    <w:rsid w:val="00B04B21"/>
    <w:pPr>
      <w:spacing w:before="100" w:beforeAutospacing="1" w:after="160"/>
      <w:ind w:left="306" w:right="845" w:firstLine="720"/>
      <w:jc w:val="both"/>
    </w:pPr>
    <w:rPr>
      <w:rFonts w:ascii="Calibri" w:eastAsia="Calibri" w:hAnsi="Calibri" w:cs="Calibri"/>
      <w:sz w:val="20"/>
      <w:szCs w:val="20"/>
      <w:lang w:val="ru-RU" w:eastAsia="ru-RU"/>
    </w:rPr>
  </w:style>
  <w:style w:type="character" w:customStyle="1" w:styleId="af1">
    <w:name w:val="Текст примечания Знак"/>
    <w:basedOn w:val="a0"/>
    <w:uiPriority w:val="99"/>
    <w:semiHidden/>
    <w:rsid w:val="00B04B21"/>
    <w:rPr>
      <w:sz w:val="20"/>
      <w:szCs w:val="20"/>
    </w:rPr>
  </w:style>
  <w:style w:type="character" w:customStyle="1" w:styleId="11">
    <w:name w:val="Текст примечания Знак1"/>
    <w:link w:val="af0"/>
    <w:uiPriority w:val="99"/>
    <w:rsid w:val="00B04B21"/>
    <w:rPr>
      <w:rFonts w:ascii="Calibri" w:eastAsia="Calibri" w:hAnsi="Calibri" w:cs="Calibri"/>
      <w:sz w:val="20"/>
      <w:szCs w:val="20"/>
      <w:lang w:val="ru-RU" w:eastAsia="ru-RU"/>
    </w:rPr>
  </w:style>
  <w:style w:type="character" w:customStyle="1" w:styleId="starrequired">
    <w:name w:val="starrequired"/>
    <w:basedOn w:val="a0"/>
    <w:rsid w:val="00B04B21"/>
  </w:style>
  <w:style w:type="character" w:customStyle="1" w:styleId="vote-answer-item">
    <w:name w:val="vote-answer-item"/>
    <w:basedOn w:val="a0"/>
    <w:rsid w:val="00B04B21"/>
  </w:style>
  <w:style w:type="table" w:styleId="af2">
    <w:name w:val="Table Grid"/>
    <w:basedOn w:val="a1"/>
    <w:uiPriority w:val="59"/>
    <w:rsid w:val="00B04B21"/>
    <w:pPr>
      <w:spacing w:after="0" w:line="240" w:lineRule="auto"/>
    </w:pPr>
    <w:rPr>
      <w:rFonts w:ascii="Times New Roman Tj" w:hAnsi="Times New Roman Tj"/>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annotation subject"/>
    <w:basedOn w:val="af0"/>
    <w:next w:val="af0"/>
    <w:link w:val="af4"/>
    <w:uiPriority w:val="99"/>
    <w:semiHidden/>
    <w:unhideWhenUsed/>
    <w:rsid w:val="00B04B21"/>
    <w:pPr>
      <w:spacing w:before="0" w:beforeAutospacing="0" w:after="200" w:line="240" w:lineRule="auto"/>
      <w:ind w:left="0" w:right="0" w:firstLine="0"/>
      <w:jc w:val="left"/>
    </w:pPr>
    <w:rPr>
      <w:rFonts w:ascii="Times New Roman Tj" w:eastAsiaTheme="minorHAnsi" w:hAnsi="Times New Roman Tj" w:cstheme="minorBidi"/>
      <w:b/>
      <w:bCs/>
      <w:lang w:eastAsia="en-US"/>
    </w:rPr>
  </w:style>
  <w:style w:type="character" w:customStyle="1" w:styleId="af4">
    <w:name w:val="Тема примечания Знак"/>
    <w:basedOn w:val="af1"/>
    <w:link w:val="af3"/>
    <w:uiPriority w:val="99"/>
    <w:semiHidden/>
    <w:rsid w:val="00B04B21"/>
    <w:rPr>
      <w:rFonts w:ascii="Times New Roman Tj" w:hAnsi="Times New Roman Tj"/>
      <w:b/>
      <w:bCs/>
      <w:sz w:val="20"/>
      <w:szCs w:val="20"/>
      <w:lang w:val="ru-RU"/>
    </w:rPr>
  </w:style>
  <w:style w:type="numbering" w:customStyle="1" w:styleId="12">
    <w:name w:val="Нет списка1"/>
    <w:next w:val="a2"/>
    <w:uiPriority w:val="99"/>
    <w:semiHidden/>
    <w:unhideWhenUsed/>
    <w:rsid w:val="00B04B21"/>
  </w:style>
  <w:style w:type="paragraph" w:customStyle="1" w:styleId="13">
    <w:name w:val="Тема примечания1"/>
    <w:basedOn w:val="af0"/>
    <w:next w:val="af0"/>
    <w:uiPriority w:val="99"/>
    <w:semiHidden/>
    <w:unhideWhenUsed/>
    <w:rsid w:val="00B04B21"/>
    <w:pPr>
      <w:spacing w:before="0" w:beforeAutospacing="0" w:after="200" w:line="240" w:lineRule="auto"/>
      <w:ind w:left="0" w:right="0" w:firstLine="0"/>
      <w:jc w:val="left"/>
    </w:pPr>
    <w:rPr>
      <w:rFonts w:ascii="Times New Roman Tj" w:hAnsi="Times New Roman Tj" w:cs="Times New Roman"/>
      <w:b/>
      <w:bCs/>
      <w:lang w:eastAsia="en-US"/>
    </w:rPr>
  </w:style>
  <w:style w:type="character" w:customStyle="1" w:styleId="14">
    <w:name w:val="Тема примечания Знак1"/>
    <w:basedOn w:val="11"/>
    <w:uiPriority w:val="99"/>
    <w:semiHidden/>
    <w:rsid w:val="00B04B21"/>
    <w:rPr>
      <w:rFonts w:ascii="Calibri" w:eastAsia="Calibri" w:hAnsi="Calibri" w:cs="Calibri"/>
      <w:b/>
      <w:bCs/>
      <w:sz w:val="20"/>
      <w:szCs w:val="20"/>
      <w:lang w:val="ru-RU" w:eastAsia="ru-RU"/>
    </w:rPr>
  </w:style>
  <w:style w:type="character" w:styleId="af5">
    <w:name w:val="Placeholder Text"/>
    <w:basedOn w:val="a0"/>
    <w:uiPriority w:val="99"/>
    <w:semiHidden/>
    <w:rsid w:val="00B04B21"/>
    <w:rPr>
      <w:color w:val="808080"/>
    </w:rPr>
  </w:style>
  <w:style w:type="character" w:customStyle="1" w:styleId="10">
    <w:name w:val="Заголовок 1 Знак"/>
    <w:basedOn w:val="a0"/>
    <w:link w:val="1"/>
    <w:uiPriority w:val="9"/>
    <w:rsid w:val="00B04B21"/>
    <w:rPr>
      <w:rFonts w:asciiTheme="majorHAnsi" w:eastAsiaTheme="majorEastAsia" w:hAnsiTheme="majorHAnsi" w:cstheme="majorBidi"/>
      <w:b/>
      <w:bCs/>
      <w:color w:val="365F91" w:themeColor="accent1" w:themeShade="BF"/>
      <w:sz w:val="28"/>
      <w:szCs w:val="28"/>
    </w:rPr>
  </w:style>
  <w:style w:type="paragraph" w:styleId="af6">
    <w:name w:val="TOC Heading"/>
    <w:basedOn w:val="1"/>
    <w:next w:val="a"/>
    <w:uiPriority w:val="39"/>
    <w:semiHidden/>
    <w:unhideWhenUsed/>
    <w:qFormat/>
    <w:rsid w:val="00B04B21"/>
    <w:pPr>
      <w:outlineLvl w:val="9"/>
    </w:pPr>
  </w:style>
  <w:style w:type="paragraph" w:styleId="15">
    <w:name w:val="toc 1"/>
    <w:basedOn w:val="a"/>
    <w:next w:val="a"/>
    <w:autoRedefine/>
    <w:uiPriority w:val="39"/>
    <w:unhideWhenUsed/>
    <w:rsid w:val="00B04B21"/>
    <w:pPr>
      <w:spacing w:after="100"/>
    </w:pPr>
  </w:style>
  <w:style w:type="paragraph" w:styleId="21">
    <w:name w:val="toc 2"/>
    <w:basedOn w:val="a"/>
    <w:next w:val="a"/>
    <w:autoRedefine/>
    <w:uiPriority w:val="39"/>
    <w:unhideWhenUsed/>
    <w:rsid w:val="00B04B21"/>
    <w:pPr>
      <w:spacing w:after="100"/>
      <w:ind w:left="220"/>
    </w:pPr>
  </w:style>
  <w:style w:type="character" w:customStyle="1" w:styleId="30">
    <w:name w:val="Заголовок 3 Знак"/>
    <w:basedOn w:val="a0"/>
    <w:link w:val="3"/>
    <w:uiPriority w:val="9"/>
    <w:semiHidden/>
    <w:rsid w:val="00B04B21"/>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B04B21"/>
    <w:pPr>
      <w:spacing w:after="100"/>
      <w:ind w:left="440"/>
    </w:pPr>
  </w:style>
  <w:style w:type="paragraph" w:styleId="af7">
    <w:name w:val="table of figures"/>
    <w:basedOn w:val="a"/>
    <w:next w:val="a"/>
    <w:uiPriority w:val="99"/>
    <w:unhideWhenUsed/>
    <w:rsid w:val="00A2589A"/>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04B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04B21"/>
    <w:pPr>
      <w:keepNext/>
      <w:spacing w:before="240" w:after="60" w:line="240" w:lineRule="auto"/>
      <w:outlineLvl w:val="1"/>
    </w:pPr>
    <w:rPr>
      <w:rFonts w:ascii="Cambria" w:eastAsia="Times New Roman" w:hAnsi="Cambria" w:cs="Times New Roman"/>
      <w:b/>
      <w:bCs/>
      <w:i/>
      <w:iCs/>
      <w:sz w:val="28"/>
      <w:szCs w:val="28"/>
      <w:lang w:val="en-GB"/>
    </w:rPr>
  </w:style>
  <w:style w:type="paragraph" w:styleId="3">
    <w:name w:val="heading 3"/>
    <w:basedOn w:val="a"/>
    <w:next w:val="a"/>
    <w:link w:val="30"/>
    <w:uiPriority w:val="9"/>
    <w:semiHidden/>
    <w:unhideWhenUsed/>
    <w:qFormat/>
    <w:rsid w:val="00B04B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76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7637"/>
    <w:rPr>
      <w:b/>
      <w:bCs/>
    </w:rPr>
  </w:style>
  <w:style w:type="character" w:styleId="a5">
    <w:name w:val="Emphasis"/>
    <w:basedOn w:val="a0"/>
    <w:uiPriority w:val="20"/>
    <w:qFormat/>
    <w:rsid w:val="00A97637"/>
    <w:rPr>
      <w:i/>
      <w:iCs/>
    </w:rPr>
  </w:style>
  <w:style w:type="paragraph" w:styleId="a6">
    <w:name w:val="List Paragraph"/>
    <w:basedOn w:val="a"/>
    <w:uiPriority w:val="34"/>
    <w:qFormat/>
    <w:rsid w:val="00A97637"/>
    <w:pPr>
      <w:ind w:left="720"/>
      <w:contextualSpacing/>
    </w:pPr>
  </w:style>
  <w:style w:type="table" w:styleId="-5">
    <w:name w:val="Light List Accent 5"/>
    <w:basedOn w:val="a1"/>
    <w:uiPriority w:val="61"/>
    <w:rsid w:val="00A97637"/>
    <w:pPr>
      <w:spacing w:after="0" w:line="240" w:lineRule="auto"/>
    </w:pPr>
    <w:rPr>
      <w:lang w:val="ru-R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7">
    <w:name w:val="caption"/>
    <w:basedOn w:val="a"/>
    <w:next w:val="a"/>
    <w:uiPriority w:val="35"/>
    <w:unhideWhenUsed/>
    <w:qFormat/>
    <w:rsid w:val="00A97637"/>
    <w:pPr>
      <w:spacing w:line="240" w:lineRule="auto"/>
    </w:pPr>
    <w:rPr>
      <w:b/>
      <w:bCs/>
      <w:color w:val="4F81BD" w:themeColor="accent1"/>
      <w:sz w:val="18"/>
      <w:szCs w:val="18"/>
      <w:lang w:val="ru-RU"/>
    </w:rPr>
  </w:style>
  <w:style w:type="paragraph" w:styleId="a8">
    <w:name w:val="Balloon Text"/>
    <w:basedOn w:val="a"/>
    <w:link w:val="a9"/>
    <w:uiPriority w:val="99"/>
    <w:semiHidden/>
    <w:unhideWhenUsed/>
    <w:rsid w:val="003776D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76DA"/>
    <w:rPr>
      <w:rFonts w:ascii="Tahoma" w:hAnsi="Tahoma" w:cs="Tahoma"/>
      <w:sz w:val="16"/>
      <w:szCs w:val="16"/>
    </w:rPr>
  </w:style>
  <w:style w:type="character" w:customStyle="1" w:styleId="20">
    <w:name w:val="Заголовок 2 Знак"/>
    <w:basedOn w:val="a0"/>
    <w:link w:val="2"/>
    <w:uiPriority w:val="9"/>
    <w:rsid w:val="00B04B21"/>
    <w:rPr>
      <w:rFonts w:ascii="Cambria" w:eastAsia="Times New Roman" w:hAnsi="Cambria" w:cs="Times New Roman"/>
      <w:b/>
      <w:bCs/>
      <w:i/>
      <w:iCs/>
      <w:sz w:val="28"/>
      <w:szCs w:val="28"/>
      <w:lang w:val="en-GB"/>
    </w:rPr>
  </w:style>
  <w:style w:type="paragraph" w:customStyle="1" w:styleId="Default">
    <w:name w:val="Default"/>
    <w:rsid w:val="00B04B2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a">
    <w:name w:val="header"/>
    <w:basedOn w:val="a"/>
    <w:link w:val="ab"/>
    <w:uiPriority w:val="99"/>
    <w:unhideWhenUsed/>
    <w:rsid w:val="00B04B21"/>
    <w:pPr>
      <w:tabs>
        <w:tab w:val="center" w:pos="4677"/>
        <w:tab w:val="right" w:pos="9355"/>
      </w:tabs>
      <w:spacing w:after="0" w:line="240" w:lineRule="auto"/>
    </w:pPr>
    <w:rPr>
      <w:rFonts w:ascii="Times New Roman Tj" w:hAnsi="Times New Roman Tj"/>
      <w:sz w:val="28"/>
      <w:lang w:val="ru-RU"/>
    </w:rPr>
  </w:style>
  <w:style w:type="character" w:customStyle="1" w:styleId="ab">
    <w:name w:val="Верхний колонтитул Знак"/>
    <w:basedOn w:val="a0"/>
    <w:link w:val="aa"/>
    <w:uiPriority w:val="99"/>
    <w:rsid w:val="00B04B21"/>
    <w:rPr>
      <w:rFonts w:ascii="Times New Roman Tj" w:hAnsi="Times New Roman Tj"/>
      <w:sz w:val="28"/>
      <w:lang w:val="ru-RU"/>
    </w:rPr>
  </w:style>
  <w:style w:type="paragraph" w:styleId="ac">
    <w:name w:val="footer"/>
    <w:basedOn w:val="a"/>
    <w:link w:val="ad"/>
    <w:uiPriority w:val="99"/>
    <w:unhideWhenUsed/>
    <w:rsid w:val="00B04B21"/>
    <w:pPr>
      <w:tabs>
        <w:tab w:val="center" w:pos="4677"/>
        <w:tab w:val="right" w:pos="9355"/>
      </w:tabs>
      <w:spacing w:after="0" w:line="240" w:lineRule="auto"/>
    </w:pPr>
    <w:rPr>
      <w:rFonts w:ascii="Times New Roman Tj" w:hAnsi="Times New Roman Tj"/>
      <w:sz w:val="28"/>
      <w:lang w:val="ru-RU"/>
    </w:rPr>
  </w:style>
  <w:style w:type="character" w:customStyle="1" w:styleId="ad">
    <w:name w:val="Нижний колонтитул Знак"/>
    <w:basedOn w:val="a0"/>
    <w:link w:val="ac"/>
    <w:uiPriority w:val="99"/>
    <w:rsid w:val="00B04B21"/>
    <w:rPr>
      <w:rFonts w:ascii="Times New Roman Tj" w:hAnsi="Times New Roman Tj"/>
      <w:sz w:val="28"/>
      <w:lang w:val="ru-RU"/>
    </w:rPr>
  </w:style>
  <w:style w:type="paragraph" w:styleId="HTML">
    <w:name w:val="HTML Preformatted"/>
    <w:basedOn w:val="a"/>
    <w:link w:val="HTML0"/>
    <w:uiPriority w:val="99"/>
    <w:semiHidden/>
    <w:unhideWhenUsed/>
    <w:rsid w:val="00B04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B04B21"/>
    <w:rPr>
      <w:rFonts w:ascii="Courier New" w:eastAsia="Times New Roman" w:hAnsi="Courier New" w:cs="Courier New"/>
      <w:sz w:val="20"/>
      <w:szCs w:val="20"/>
      <w:lang w:val="ru-RU" w:eastAsia="ru-RU"/>
    </w:rPr>
  </w:style>
  <w:style w:type="paragraph" w:customStyle="1" w:styleId="pcenter">
    <w:name w:val="pcenter"/>
    <w:basedOn w:val="a"/>
    <w:rsid w:val="00B04B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both">
    <w:name w:val="pboth"/>
    <w:basedOn w:val="a"/>
    <w:rsid w:val="00B04B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Hyperlink"/>
    <w:basedOn w:val="a0"/>
    <w:uiPriority w:val="99"/>
    <w:unhideWhenUsed/>
    <w:rsid w:val="00B04B21"/>
    <w:rPr>
      <w:color w:val="0000FF"/>
      <w:u w:val="single"/>
    </w:rPr>
  </w:style>
  <w:style w:type="paragraph" w:customStyle="1" w:styleId="pright">
    <w:name w:val="pright"/>
    <w:basedOn w:val="a"/>
    <w:rsid w:val="00B04B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q4iawc">
    <w:name w:val="q4iawc"/>
    <w:rsid w:val="00B04B21"/>
  </w:style>
  <w:style w:type="character" w:styleId="af">
    <w:name w:val="annotation reference"/>
    <w:uiPriority w:val="99"/>
    <w:semiHidden/>
    <w:unhideWhenUsed/>
    <w:rsid w:val="00B04B21"/>
    <w:rPr>
      <w:sz w:val="16"/>
      <w:szCs w:val="16"/>
    </w:rPr>
  </w:style>
  <w:style w:type="paragraph" w:styleId="af0">
    <w:name w:val="annotation text"/>
    <w:basedOn w:val="a"/>
    <w:link w:val="11"/>
    <w:uiPriority w:val="99"/>
    <w:unhideWhenUsed/>
    <w:rsid w:val="00B04B21"/>
    <w:pPr>
      <w:spacing w:before="100" w:beforeAutospacing="1" w:after="160"/>
      <w:ind w:left="306" w:right="845" w:firstLine="720"/>
      <w:jc w:val="both"/>
    </w:pPr>
    <w:rPr>
      <w:rFonts w:ascii="Calibri" w:eastAsia="Calibri" w:hAnsi="Calibri" w:cs="Calibri"/>
      <w:sz w:val="20"/>
      <w:szCs w:val="20"/>
      <w:lang w:val="ru-RU" w:eastAsia="ru-RU"/>
    </w:rPr>
  </w:style>
  <w:style w:type="character" w:customStyle="1" w:styleId="af1">
    <w:name w:val="Текст примечания Знак"/>
    <w:basedOn w:val="a0"/>
    <w:uiPriority w:val="99"/>
    <w:semiHidden/>
    <w:rsid w:val="00B04B21"/>
    <w:rPr>
      <w:sz w:val="20"/>
      <w:szCs w:val="20"/>
    </w:rPr>
  </w:style>
  <w:style w:type="character" w:customStyle="1" w:styleId="11">
    <w:name w:val="Текст примечания Знак1"/>
    <w:link w:val="af0"/>
    <w:uiPriority w:val="99"/>
    <w:rsid w:val="00B04B21"/>
    <w:rPr>
      <w:rFonts w:ascii="Calibri" w:eastAsia="Calibri" w:hAnsi="Calibri" w:cs="Calibri"/>
      <w:sz w:val="20"/>
      <w:szCs w:val="20"/>
      <w:lang w:val="ru-RU" w:eastAsia="ru-RU"/>
    </w:rPr>
  </w:style>
  <w:style w:type="character" w:customStyle="1" w:styleId="starrequired">
    <w:name w:val="starrequired"/>
    <w:basedOn w:val="a0"/>
    <w:rsid w:val="00B04B21"/>
  </w:style>
  <w:style w:type="character" w:customStyle="1" w:styleId="vote-answer-item">
    <w:name w:val="vote-answer-item"/>
    <w:basedOn w:val="a0"/>
    <w:rsid w:val="00B04B21"/>
  </w:style>
  <w:style w:type="table" w:styleId="af2">
    <w:name w:val="Table Grid"/>
    <w:basedOn w:val="a1"/>
    <w:uiPriority w:val="59"/>
    <w:rsid w:val="00B04B21"/>
    <w:pPr>
      <w:spacing w:after="0" w:line="240" w:lineRule="auto"/>
    </w:pPr>
    <w:rPr>
      <w:rFonts w:ascii="Times New Roman Tj" w:hAnsi="Times New Roman Tj"/>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annotation subject"/>
    <w:basedOn w:val="af0"/>
    <w:next w:val="af0"/>
    <w:link w:val="af4"/>
    <w:uiPriority w:val="99"/>
    <w:semiHidden/>
    <w:unhideWhenUsed/>
    <w:rsid w:val="00B04B21"/>
    <w:pPr>
      <w:spacing w:before="0" w:beforeAutospacing="0" w:after="200" w:line="240" w:lineRule="auto"/>
      <w:ind w:left="0" w:right="0" w:firstLine="0"/>
      <w:jc w:val="left"/>
    </w:pPr>
    <w:rPr>
      <w:rFonts w:ascii="Times New Roman Tj" w:eastAsiaTheme="minorHAnsi" w:hAnsi="Times New Roman Tj" w:cstheme="minorBidi"/>
      <w:b/>
      <w:bCs/>
      <w:lang w:eastAsia="en-US"/>
    </w:rPr>
  </w:style>
  <w:style w:type="character" w:customStyle="1" w:styleId="af4">
    <w:name w:val="Тема примечания Знак"/>
    <w:basedOn w:val="af1"/>
    <w:link w:val="af3"/>
    <w:uiPriority w:val="99"/>
    <w:semiHidden/>
    <w:rsid w:val="00B04B21"/>
    <w:rPr>
      <w:rFonts w:ascii="Times New Roman Tj" w:hAnsi="Times New Roman Tj"/>
      <w:b/>
      <w:bCs/>
      <w:sz w:val="20"/>
      <w:szCs w:val="20"/>
      <w:lang w:val="ru-RU"/>
    </w:rPr>
  </w:style>
  <w:style w:type="numbering" w:customStyle="1" w:styleId="12">
    <w:name w:val="Нет списка1"/>
    <w:next w:val="a2"/>
    <w:uiPriority w:val="99"/>
    <w:semiHidden/>
    <w:unhideWhenUsed/>
    <w:rsid w:val="00B04B21"/>
  </w:style>
  <w:style w:type="paragraph" w:customStyle="1" w:styleId="13">
    <w:name w:val="Тема примечания1"/>
    <w:basedOn w:val="af0"/>
    <w:next w:val="af0"/>
    <w:uiPriority w:val="99"/>
    <w:semiHidden/>
    <w:unhideWhenUsed/>
    <w:rsid w:val="00B04B21"/>
    <w:pPr>
      <w:spacing w:before="0" w:beforeAutospacing="0" w:after="200" w:line="240" w:lineRule="auto"/>
      <w:ind w:left="0" w:right="0" w:firstLine="0"/>
      <w:jc w:val="left"/>
    </w:pPr>
    <w:rPr>
      <w:rFonts w:ascii="Times New Roman Tj" w:hAnsi="Times New Roman Tj" w:cs="Times New Roman"/>
      <w:b/>
      <w:bCs/>
      <w:lang w:eastAsia="en-US"/>
    </w:rPr>
  </w:style>
  <w:style w:type="character" w:customStyle="1" w:styleId="14">
    <w:name w:val="Тема примечания Знак1"/>
    <w:basedOn w:val="11"/>
    <w:uiPriority w:val="99"/>
    <w:semiHidden/>
    <w:rsid w:val="00B04B21"/>
    <w:rPr>
      <w:rFonts w:ascii="Calibri" w:eastAsia="Calibri" w:hAnsi="Calibri" w:cs="Calibri"/>
      <w:b/>
      <w:bCs/>
      <w:sz w:val="20"/>
      <w:szCs w:val="20"/>
      <w:lang w:val="ru-RU" w:eastAsia="ru-RU"/>
    </w:rPr>
  </w:style>
  <w:style w:type="character" w:styleId="af5">
    <w:name w:val="Placeholder Text"/>
    <w:basedOn w:val="a0"/>
    <w:uiPriority w:val="99"/>
    <w:semiHidden/>
    <w:rsid w:val="00B04B21"/>
    <w:rPr>
      <w:color w:val="808080"/>
    </w:rPr>
  </w:style>
  <w:style w:type="character" w:customStyle="1" w:styleId="10">
    <w:name w:val="Заголовок 1 Знак"/>
    <w:basedOn w:val="a0"/>
    <w:link w:val="1"/>
    <w:uiPriority w:val="9"/>
    <w:rsid w:val="00B04B21"/>
    <w:rPr>
      <w:rFonts w:asciiTheme="majorHAnsi" w:eastAsiaTheme="majorEastAsia" w:hAnsiTheme="majorHAnsi" w:cstheme="majorBidi"/>
      <w:b/>
      <w:bCs/>
      <w:color w:val="365F91" w:themeColor="accent1" w:themeShade="BF"/>
      <w:sz w:val="28"/>
      <w:szCs w:val="28"/>
    </w:rPr>
  </w:style>
  <w:style w:type="paragraph" w:styleId="af6">
    <w:name w:val="TOC Heading"/>
    <w:basedOn w:val="1"/>
    <w:next w:val="a"/>
    <w:uiPriority w:val="39"/>
    <w:semiHidden/>
    <w:unhideWhenUsed/>
    <w:qFormat/>
    <w:rsid w:val="00B04B21"/>
    <w:pPr>
      <w:outlineLvl w:val="9"/>
    </w:pPr>
  </w:style>
  <w:style w:type="paragraph" w:styleId="15">
    <w:name w:val="toc 1"/>
    <w:basedOn w:val="a"/>
    <w:next w:val="a"/>
    <w:autoRedefine/>
    <w:uiPriority w:val="39"/>
    <w:unhideWhenUsed/>
    <w:rsid w:val="00B04B21"/>
    <w:pPr>
      <w:spacing w:after="100"/>
    </w:pPr>
  </w:style>
  <w:style w:type="paragraph" w:styleId="21">
    <w:name w:val="toc 2"/>
    <w:basedOn w:val="a"/>
    <w:next w:val="a"/>
    <w:autoRedefine/>
    <w:uiPriority w:val="39"/>
    <w:unhideWhenUsed/>
    <w:rsid w:val="00B04B21"/>
    <w:pPr>
      <w:spacing w:after="100"/>
      <w:ind w:left="220"/>
    </w:pPr>
  </w:style>
  <w:style w:type="character" w:customStyle="1" w:styleId="30">
    <w:name w:val="Заголовок 3 Знак"/>
    <w:basedOn w:val="a0"/>
    <w:link w:val="3"/>
    <w:uiPriority w:val="9"/>
    <w:semiHidden/>
    <w:rsid w:val="00B04B21"/>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B04B21"/>
    <w:pPr>
      <w:spacing w:after="100"/>
      <w:ind w:left="440"/>
    </w:pPr>
  </w:style>
  <w:style w:type="paragraph" w:styleId="af7">
    <w:name w:val="table of figures"/>
    <w:basedOn w:val="a"/>
    <w:next w:val="a"/>
    <w:uiPriority w:val="99"/>
    <w:unhideWhenUsed/>
    <w:rsid w:val="00A2589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86128">
      <w:bodyDiv w:val="1"/>
      <w:marLeft w:val="0"/>
      <w:marRight w:val="0"/>
      <w:marTop w:val="0"/>
      <w:marBottom w:val="0"/>
      <w:divBdr>
        <w:top w:val="none" w:sz="0" w:space="0" w:color="auto"/>
        <w:left w:val="none" w:sz="0" w:space="0" w:color="auto"/>
        <w:bottom w:val="none" w:sz="0" w:space="0" w:color="auto"/>
        <w:right w:val="none" w:sz="0" w:space="0" w:color="auto"/>
      </w:divBdr>
      <w:divsChild>
        <w:div w:id="1391730190">
          <w:marLeft w:val="0"/>
          <w:marRight w:val="0"/>
          <w:marTop w:val="0"/>
          <w:marBottom w:val="0"/>
          <w:divBdr>
            <w:top w:val="none" w:sz="0" w:space="0" w:color="auto"/>
            <w:left w:val="none" w:sz="0" w:space="0" w:color="auto"/>
            <w:bottom w:val="none" w:sz="0" w:space="0" w:color="auto"/>
            <w:right w:val="none" w:sz="0" w:space="0" w:color="auto"/>
          </w:divBdr>
          <w:divsChild>
            <w:div w:id="5858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5299">
      <w:bodyDiv w:val="1"/>
      <w:marLeft w:val="0"/>
      <w:marRight w:val="0"/>
      <w:marTop w:val="0"/>
      <w:marBottom w:val="0"/>
      <w:divBdr>
        <w:top w:val="none" w:sz="0" w:space="0" w:color="auto"/>
        <w:left w:val="none" w:sz="0" w:space="0" w:color="auto"/>
        <w:bottom w:val="none" w:sz="0" w:space="0" w:color="auto"/>
        <w:right w:val="none" w:sz="0" w:space="0" w:color="auto"/>
      </w:divBdr>
    </w:div>
    <w:div w:id="642999539">
      <w:bodyDiv w:val="1"/>
      <w:marLeft w:val="0"/>
      <w:marRight w:val="0"/>
      <w:marTop w:val="0"/>
      <w:marBottom w:val="0"/>
      <w:divBdr>
        <w:top w:val="none" w:sz="0" w:space="0" w:color="auto"/>
        <w:left w:val="none" w:sz="0" w:space="0" w:color="auto"/>
        <w:bottom w:val="none" w:sz="0" w:space="0" w:color="auto"/>
        <w:right w:val="none" w:sz="0" w:space="0" w:color="auto"/>
      </w:divBdr>
    </w:div>
    <w:div w:id="651375527">
      <w:bodyDiv w:val="1"/>
      <w:marLeft w:val="0"/>
      <w:marRight w:val="0"/>
      <w:marTop w:val="0"/>
      <w:marBottom w:val="0"/>
      <w:divBdr>
        <w:top w:val="none" w:sz="0" w:space="0" w:color="auto"/>
        <w:left w:val="none" w:sz="0" w:space="0" w:color="auto"/>
        <w:bottom w:val="none" w:sz="0" w:space="0" w:color="auto"/>
        <w:right w:val="none" w:sz="0" w:space="0" w:color="auto"/>
      </w:divBdr>
    </w:div>
    <w:div w:id="683173393">
      <w:bodyDiv w:val="1"/>
      <w:marLeft w:val="0"/>
      <w:marRight w:val="0"/>
      <w:marTop w:val="0"/>
      <w:marBottom w:val="0"/>
      <w:divBdr>
        <w:top w:val="none" w:sz="0" w:space="0" w:color="auto"/>
        <w:left w:val="none" w:sz="0" w:space="0" w:color="auto"/>
        <w:bottom w:val="none" w:sz="0" w:space="0" w:color="auto"/>
        <w:right w:val="none" w:sz="0" w:space="0" w:color="auto"/>
      </w:divBdr>
    </w:div>
    <w:div w:id="703792200">
      <w:bodyDiv w:val="1"/>
      <w:marLeft w:val="0"/>
      <w:marRight w:val="0"/>
      <w:marTop w:val="0"/>
      <w:marBottom w:val="0"/>
      <w:divBdr>
        <w:top w:val="none" w:sz="0" w:space="0" w:color="auto"/>
        <w:left w:val="none" w:sz="0" w:space="0" w:color="auto"/>
        <w:bottom w:val="none" w:sz="0" w:space="0" w:color="auto"/>
        <w:right w:val="none" w:sz="0" w:space="0" w:color="auto"/>
      </w:divBdr>
    </w:div>
    <w:div w:id="889220734">
      <w:bodyDiv w:val="1"/>
      <w:marLeft w:val="0"/>
      <w:marRight w:val="0"/>
      <w:marTop w:val="0"/>
      <w:marBottom w:val="0"/>
      <w:divBdr>
        <w:top w:val="none" w:sz="0" w:space="0" w:color="auto"/>
        <w:left w:val="none" w:sz="0" w:space="0" w:color="auto"/>
        <w:bottom w:val="none" w:sz="0" w:space="0" w:color="auto"/>
        <w:right w:val="none" w:sz="0" w:space="0" w:color="auto"/>
      </w:divBdr>
    </w:div>
    <w:div w:id="890651725">
      <w:bodyDiv w:val="1"/>
      <w:marLeft w:val="0"/>
      <w:marRight w:val="0"/>
      <w:marTop w:val="0"/>
      <w:marBottom w:val="0"/>
      <w:divBdr>
        <w:top w:val="none" w:sz="0" w:space="0" w:color="auto"/>
        <w:left w:val="none" w:sz="0" w:space="0" w:color="auto"/>
        <w:bottom w:val="none" w:sz="0" w:space="0" w:color="auto"/>
        <w:right w:val="none" w:sz="0" w:space="0" w:color="auto"/>
      </w:divBdr>
      <w:divsChild>
        <w:div w:id="1388529437">
          <w:marLeft w:val="0"/>
          <w:marRight w:val="0"/>
          <w:marTop w:val="0"/>
          <w:marBottom w:val="0"/>
          <w:divBdr>
            <w:top w:val="none" w:sz="0" w:space="0" w:color="auto"/>
            <w:left w:val="none" w:sz="0" w:space="0" w:color="auto"/>
            <w:bottom w:val="none" w:sz="0" w:space="0" w:color="auto"/>
            <w:right w:val="none" w:sz="0" w:space="0" w:color="auto"/>
          </w:divBdr>
          <w:divsChild>
            <w:div w:id="1496646498">
              <w:marLeft w:val="0"/>
              <w:marRight w:val="0"/>
              <w:marTop w:val="0"/>
              <w:marBottom w:val="0"/>
              <w:divBdr>
                <w:top w:val="none" w:sz="0" w:space="0" w:color="auto"/>
                <w:left w:val="none" w:sz="0" w:space="0" w:color="auto"/>
                <w:bottom w:val="none" w:sz="0" w:space="0" w:color="auto"/>
                <w:right w:val="none" w:sz="0" w:space="0" w:color="auto"/>
              </w:divBdr>
              <w:divsChild>
                <w:div w:id="319503393">
                  <w:marLeft w:val="0"/>
                  <w:marRight w:val="0"/>
                  <w:marTop w:val="0"/>
                  <w:marBottom w:val="0"/>
                  <w:divBdr>
                    <w:top w:val="none" w:sz="0" w:space="0" w:color="auto"/>
                    <w:left w:val="none" w:sz="0" w:space="0" w:color="auto"/>
                    <w:bottom w:val="none" w:sz="0" w:space="0" w:color="auto"/>
                    <w:right w:val="none" w:sz="0" w:space="0" w:color="auto"/>
                  </w:divBdr>
                  <w:divsChild>
                    <w:div w:id="1271015294">
                      <w:marLeft w:val="0"/>
                      <w:marRight w:val="0"/>
                      <w:marTop w:val="0"/>
                      <w:marBottom w:val="0"/>
                      <w:divBdr>
                        <w:top w:val="none" w:sz="0" w:space="0" w:color="auto"/>
                        <w:left w:val="none" w:sz="0" w:space="0" w:color="auto"/>
                        <w:bottom w:val="none" w:sz="0" w:space="0" w:color="auto"/>
                        <w:right w:val="none" w:sz="0" w:space="0" w:color="auto"/>
                      </w:divBdr>
                      <w:divsChild>
                        <w:div w:id="2047368888">
                          <w:marLeft w:val="0"/>
                          <w:marRight w:val="0"/>
                          <w:marTop w:val="0"/>
                          <w:marBottom w:val="0"/>
                          <w:divBdr>
                            <w:top w:val="none" w:sz="0" w:space="0" w:color="auto"/>
                            <w:left w:val="none" w:sz="0" w:space="0" w:color="auto"/>
                            <w:bottom w:val="none" w:sz="0" w:space="0" w:color="auto"/>
                            <w:right w:val="none" w:sz="0" w:space="0" w:color="auto"/>
                          </w:divBdr>
                          <w:divsChild>
                            <w:div w:id="328484295">
                              <w:marLeft w:val="0"/>
                              <w:marRight w:val="0"/>
                              <w:marTop w:val="0"/>
                              <w:marBottom w:val="0"/>
                              <w:divBdr>
                                <w:top w:val="none" w:sz="0" w:space="0" w:color="auto"/>
                                <w:left w:val="none" w:sz="0" w:space="0" w:color="auto"/>
                                <w:bottom w:val="none" w:sz="0" w:space="0" w:color="auto"/>
                                <w:right w:val="none" w:sz="0" w:space="0" w:color="auto"/>
                              </w:divBdr>
                              <w:divsChild>
                                <w:div w:id="18335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01784">
      <w:bodyDiv w:val="1"/>
      <w:marLeft w:val="0"/>
      <w:marRight w:val="0"/>
      <w:marTop w:val="0"/>
      <w:marBottom w:val="0"/>
      <w:divBdr>
        <w:top w:val="none" w:sz="0" w:space="0" w:color="auto"/>
        <w:left w:val="none" w:sz="0" w:space="0" w:color="auto"/>
        <w:bottom w:val="none" w:sz="0" w:space="0" w:color="auto"/>
        <w:right w:val="none" w:sz="0" w:space="0" w:color="auto"/>
      </w:divBdr>
    </w:div>
    <w:div w:id="951327952">
      <w:bodyDiv w:val="1"/>
      <w:marLeft w:val="0"/>
      <w:marRight w:val="0"/>
      <w:marTop w:val="0"/>
      <w:marBottom w:val="0"/>
      <w:divBdr>
        <w:top w:val="none" w:sz="0" w:space="0" w:color="auto"/>
        <w:left w:val="none" w:sz="0" w:space="0" w:color="auto"/>
        <w:bottom w:val="none" w:sz="0" w:space="0" w:color="auto"/>
        <w:right w:val="none" w:sz="0" w:space="0" w:color="auto"/>
      </w:divBdr>
    </w:div>
    <w:div w:id="1159273222">
      <w:bodyDiv w:val="1"/>
      <w:marLeft w:val="0"/>
      <w:marRight w:val="0"/>
      <w:marTop w:val="0"/>
      <w:marBottom w:val="0"/>
      <w:divBdr>
        <w:top w:val="none" w:sz="0" w:space="0" w:color="auto"/>
        <w:left w:val="none" w:sz="0" w:space="0" w:color="auto"/>
        <w:bottom w:val="none" w:sz="0" w:space="0" w:color="auto"/>
        <w:right w:val="none" w:sz="0" w:space="0" w:color="auto"/>
      </w:divBdr>
    </w:div>
    <w:div w:id="1168331305">
      <w:bodyDiv w:val="1"/>
      <w:marLeft w:val="0"/>
      <w:marRight w:val="0"/>
      <w:marTop w:val="0"/>
      <w:marBottom w:val="0"/>
      <w:divBdr>
        <w:top w:val="none" w:sz="0" w:space="0" w:color="auto"/>
        <w:left w:val="none" w:sz="0" w:space="0" w:color="auto"/>
        <w:bottom w:val="none" w:sz="0" w:space="0" w:color="auto"/>
        <w:right w:val="none" w:sz="0" w:space="0" w:color="auto"/>
      </w:divBdr>
    </w:div>
    <w:div w:id="1176651315">
      <w:bodyDiv w:val="1"/>
      <w:marLeft w:val="0"/>
      <w:marRight w:val="0"/>
      <w:marTop w:val="0"/>
      <w:marBottom w:val="0"/>
      <w:divBdr>
        <w:top w:val="none" w:sz="0" w:space="0" w:color="auto"/>
        <w:left w:val="none" w:sz="0" w:space="0" w:color="auto"/>
        <w:bottom w:val="none" w:sz="0" w:space="0" w:color="auto"/>
        <w:right w:val="none" w:sz="0" w:space="0" w:color="auto"/>
      </w:divBdr>
    </w:div>
    <w:div w:id="1221332948">
      <w:bodyDiv w:val="1"/>
      <w:marLeft w:val="0"/>
      <w:marRight w:val="0"/>
      <w:marTop w:val="0"/>
      <w:marBottom w:val="0"/>
      <w:divBdr>
        <w:top w:val="none" w:sz="0" w:space="0" w:color="auto"/>
        <w:left w:val="none" w:sz="0" w:space="0" w:color="auto"/>
        <w:bottom w:val="none" w:sz="0" w:space="0" w:color="auto"/>
        <w:right w:val="none" w:sz="0" w:space="0" w:color="auto"/>
      </w:divBdr>
    </w:div>
    <w:div w:id="1378357182">
      <w:bodyDiv w:val="1"/>
      <w:marLeft w:val="0"/>
      <w:marRight w:val="0"/>
      <w:marTop w:val="0"/>
      <w:marBottom w:val="0"/>
      <w:divBdr>
        <w:top w:val="none" w:sz="0" w:space="0" w:color="auto"/>
        <w:left w:val="none" w:sz="0" w:space="0" w:color="auto"/>
        <w:bottom w:val="none" w:sz="0" w:space="0" w:color="auto"/>
        <w:right w:val="none" w:sz="0" w:space="0" w:color="auto"/>
      </w:divBdr>
    </w:div>
    <w:div w:id="1384479845">
      <w:bodyDiv w:val="1"/>
      <w:marLeft w:val="0"/>
      <w:marRight w:val="0"/>
      <w:marTop w:val="0"/>
      <w:marBottom w:val="0"/>
      <w:divBdr>
        <w:top w:val="none" w:sz="0" w:space="0" w:color="auto"/>
        <w:left w:val="none" w:sz="0" w:space="0" w:color="auto"/>
        <w:bottom w:val="none" w:sz="0" w:space="0" w:color="auto"/>
        <w:right w:val="none" w:sz="0" w:space="0" w:color="auto"/>
      </w:divBdr>
    </w:div>
    <w:div w:id="1411349662">
      <w:bodyDiv w:val="1"/>
      <w:marLeft w:val="0"/>
      <w:marRight w:val="0"/>
      <w:marTop w:val="0"/>
      <w:marBottom w:val="0"/>
      <w:divBdr>
        <w:top w:val="none" w:sz="0" w:space="0" w:color="auto"/>
        <w:left w:val="none" w:sz="0" w:space="0" w:color="auto"/>
        <w:bottom w:val="none" w:sz="0" w:space="0" w:color="auto"/>
        <w:right w:val="none" w:sz="0" w:space="0" w:color="auto"/>
      </w:divBdr>
    </w:div>
    <w:div w:id="1580098247">
      <w:bodyDiv w:val="1"/>
      <w:marLeft w:val="0"/>
      <w:marRight w:val="0"/>
      <w:marTop w:val="0"/>
      <w:marBottom w:val="0"/>
      <w:divBdr>
        <w:top w:val="none" w:sz="0" w:space="0" w:color="auto"/>
        <w:left w:val="none" w:sz="0" w:space="0" w:color="auto"/>
        <w:bottom w:val="none" w:sz="0" w:space="0" w:color="auto"/>
        <w:right w:val="none" w:sz="0" w:space="0" w:color="auto"/>
      </w:divBdr>
    </w:div>
    <w:div w:id="1596092909">
      <w:bodyDiv w:val="1"/>
      <w:marLeft w:val="0"/>
      <w:marRight w:val="0"/>
      <w:marTop w:val="0"/>
      <w:marBottom w:val="0"/>
      <w:divBdr>
        <w:top w:val="none" w:sz="0" w:space="0" w:color="auto"/>
        <w:left w:val="none" w:sz="0" w:space="0" w:color="auto"/>
        <w:bottom w:val="none" w:sz="0" w:space="0" w:color="auto"/>
        <w:right w:val="none" w:sz="0" w:space="0" w:color="auto"/>
      </w:divBdr>
    </w:div>
    <w:div w:id="1644238115">
      <w:bodyDiv w:val="1"/>
      <w:marLeft w:val="0"/>
      <w:marRight w:val="0"/>
      <w:marTop w:val="0"/>
      <w:marBottom w:val="0"/>
      <w:divBdr>
        <w:top w:val="none" w:sz="0" w:space="0" w:color="auto"/>
        <w:left w:val="none" w:sz="0" w:space="0" w:color="auto"/>
        <w:bottom w:val="none" w:sz="0" w:space="0" w:color="auto"/>
        <w:right w:val="none" w:sz="0" w:space="0" w:color="auto"/>
      </w:divBdr>
    </w:div>
    <w:div w:id="1726105353">
      <w:bodyDiv w:val="1"/>
      <w:marLeft w:val="0"/>
      <w:marRight w:val="0"/>
      <w:marTop w:val="0"/>
      <w:marBottom w:val="0"/>
      <w:divBdr>
        <w:top w:val="none" w:sz="0" w:space="0" w:color="auto"/>
        <w:left w:val="none" w:sz="0" w:space="0" w:color="auto"/>
        <w:bottom w:val="none" w:sz="0" w:space="0" w:color="auto"/>
        <w:right w:val="none" w:sz="0" w:space="0" w:color="auto"/>
      </w:divBdr>
    </w:div>
    <w:div w:id="1770735691">
      <w:bodyDiv w:val="1"/>
      <w:marLeft w:val="0"/>
      <w:marRight w:val="0"/>
      <w:marTop w:val="0"/>
      <w:marBottom w:val="0"/>
      <w:divBdr>
        <w:top w:val="none" w:sz="0" w:space="0" w:color="auto"/>
        <w:left w:val="none" w:sz="0" w:space="0" w:color="auto"/>
        <w:bottom w:val="none" w:sz="0" w:space="0" w:color="auto"/>
        <w:right w:val="none" w:sz="0" w:space="0" w:color="auto"/>
      </w:divBdr>
    </w:div>
    <w:div w:id="1874344849">
      <w:bodyDiv w:val="1"/>
      <w:marLeft w:val="0"/>
      <w:marRight w:val="0"/>
      <w:marTop w:val="0"/>
      <w:marBottom w:val="0"/>
      <w:divBdr>
        <w:top w:val="none" w:sz="0" w:space="0" w:color="auto"/>
        <w:left w:val="none" w:sz="0" w:space="0" w:color="auto"/>
        <w:bottom w:val="none" w:sz="0" w:space="0" w:color="auto"/>
        <w:right w:val="none" w:sz="0" w:space="0" w:color="auto"/>
      </w:divBdr>
    </w:div>
    <w:div w:id="1949240078">
      <w:bodyDiv w:val="1"/>
      <w:marLeft w:val="0"/>
      <w:marRight w:val="0"/>
      <w:marTop w:val="0"/>
      <w:marBottom w:val="0"/>
      <w:divBdr>
        <w:top w:val="none" w:sz="0" w:space="0" w:color="auto"/>
        <w:left w:val="none" w:sz="0" w:space="0" w:color="auto"/>
        <w:bottom w:val="none" w:sz="0" w:space="0" w:color="auto"/>
        <w:right w:val="none" w:sz="0" w:space="0" w:color="auto"/>
      </w:divBdr>
    </w:div>
    <w:div w:id="1953584598">
      <w:bodyDiv w:val="1"/>
      <w:marLeft w:val="0"/>
      <w:marRight w:val="0"/>
      <w:marTop w:val="0"/>
      <w:marBottom w:val="0"/>
      <w:divBdr>
        <w:top w:val="none" w:sz="0" w:space="0" w:color="auto"/>
        <w:left w:val="none" w:sz="0" w:space="0" w:color="auto"/>
        <w:bottom w:val="none" w:sz="0" w:space="0" w:color="auto"/>
        <w:right w:val="none" w:sz="0" w:space="0" w:color="auto"/>
      </w:divBdr>
    </w:div>
    <w:div w:id="2063097868">
      <w:bodyDiv w:val="1"/>
      <w:marLeft w:val="0"/>
      <w:marRight w:val="0"/>
      <w:marTop w:val="0"/>
      <w:marBottom w:val="0"/>
      <w:divBdr>
        <w:top w:val="none" w:sz="0" w:space="0" w:color="auto"/>
        <w:left w:val="none" w:sz="0" w:space="0" w:color="auto"/>
        <w:bottom w:val="none" w:sz="0" w:space="0" w:color="auto"/>
        <w:right w:val="none" w:sz="0" w:space="0" w:color="auto"/>
      </w:divBdr>
    </w:div>
    <w:div w:id="2092584518">
      <w:bodyDiv w:val="1"/>
      <w:marLeft w:val="0"/>
      <w:marRight w:val="0"/>
      <w:marTop w:val="0"/>
      <w:marBottom w:val="0"/>
      <w:divBdr>
        <w:top w:val="none" w:sz="0" w:space="0" w:color="auto"/>
        <w:left w:val="none" w:sz="0" w:space="0" w:color="auto"/>
        <w:bottom w:val="none" w:sz="0" w:space="0" w:color="auto"/>
        <w:right w:val="none" w:sz="0" w:space="0" w:color="auto"/>
      </w:divBdr>
    </w:div>
    <w:div w:id="2094279899">
      <w:bodyDiv w:val="1"/>
      <w:marLeft w:val="0"/>
      <w:marRight w:val="0"/>
      <w:marTop w:val="0"/>
      <w:marBottom w:val="0"/>
      <w:divBdr>
        <w:top w:val="none" w:sz="0" w:space="0" w:color="auto"/>
        <w:left w:val="none" w:sz="0" w:space="0" w:color="auto"/>
        <w:bottom w:val="none" w:sz="0" w:space="0" w:color="auto"/>
        <w:right w:val="none" w:sz="0" w:space="0" w:color="auto"/>
      </w:divBdr>
      <w:divsChild>
        <w:div w:id="201327973">
          <w:marLeft w:val="0"/>
          <w:marRight w:val="0"/>
          <w:marTop w:val="0"/>
          <w:marBottom w:val="0"/>
          <w:divBdr>
            <w:top w:val="none" w:sz="0" w:space="0" w:color="auto"/>
            <w:left w:val="none" w:sz="0" w:space="0" w:color="auto"/>
            <w:bottom w:val="none" w:sz="0" w:space="0" w:color="auto"/>
            <w:right w:val="none" w:sz="0" w:space="0" w:color="auto"/>
          </w:divBdr>
          <w:divsChild>
            <w:div w:id="1741637030">
              <w:marLeft w:val="0"/>
              <w:marRight w:val="0"/>
              <w:marTop w:val="0"/>
              <w:marBottom w:val="0"/>
              <w:divBdr>
                <w:top w:val="none" w:sz="0" w:space="0" w:color="auto"/>
                <w:left w:val="none" w:sz="0" w:space="0" w:color="auto"/>
                <w:bottom w:val="none" w:sz="0" w:space="0" w:color="auto"/>
                <w:right w:val="none" w:sz="0" w:space="0" w:color="auto"/>
              </w:divBdr>
              <w:divsChild>
                <w:div w:id="1809470042">
                  <w:marLeft w:val="0"/>
                  <w:marRight w:val="0"/>
                  <w:marTop w:val="0"/>
                  <w:marBottom w:val="0"/>
                  <w:divBdr>
                    <w:top w:val="none" w:sz="0" w:space="0" w:color="auto"/>
                    <w:left w:val="none" w:sz="0" w:space="0" w:color="auto"/>
                    <w:bottom w:val="none" w:sz="0" w:space="0" w:color="auto"/>
                    <w:right w:val="none" w:sz="0" w:space="0" w:color="auto"/>
                  </w:divBdr>
                  <w:divsChild>
                    <w:div w:id="1184586120">
                      <w:marLeft w:val="0"/>
                      <w:marRight w:val="0"/>
                      <w:marTop w:val="0"/>
                      <w:marBottom w:val="0"/>
                      <w:divBdr>
                        <w:top w:val="none" w:sz="0" w:space="0" w:color="auto"/>
                        <w:left w:val="none" w:sz="0" w:space="0" w:color="auto"/>
                        <w:bottom w:val="none" w:sz="0" w:space="0" w:color="auto"/>
                        <w:right w:val="none" w:sz="0" w:space="0" w:color="auto"/>
                      </w:divBdr>
                      <w:divsChild>
                        <w:div w:id="1547792730">
                          <w:marLeft w:val="0"/>
                          <w:marRight w:val="0"/>
                          <w:marTop w:val="0"/>
                          <w:marBottom w:val="0"/>
                          <w:divBdr>
                            <w:top w:val="none" w:sz="0" w:space="0" w:color="auto"/>
                            <w:left w:val="none" w:sz="0" w:space="0" w:color="auto"/>
                            <w:bottom w:val="none" w:sz="0" w:space="0" w:color="auto"/>
                            <w:right w:val="none" w:sz="0" w:space="0" w:color="auto"/>
                          </w:divBdr>
                          <w:divsChild>
                            <w:div w:id="294600787">
                              <w:marLeft w:val="0"/>
                              <w:marRight w:val="0"/>
                              <w:marTop w:val="0"/>
                              <w:marBottom w:val="0"/>
                              <w:divBdr>
                                <w:top w:val="none" w:sz="0" w:space="0" w:color="auto"/>
                                <w:left w:val="none" w:sz="0" w:space="0" w:color="auto"/>
                                <w:bottom w:val="none" w:sz="0" w:space="0" w:color="auto"/>
                                <w:right w:val="none" w:sz="0" w:space="0" w:color="auto"/>
                              </w:divBdr>
                              <w:divsChild>
                                <w:div w:id="1451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492906">
      <w:bodyDiv w:val="1"/>
      <w:marLeft w:val="0"/>
      <w:marRight w:val="0"/>
      <w:marTop w:val="0"/>
      <w:marBottom w:val="0"/>
      <w:divBdr>
        <w:top w:val="none" w:sz="0" w:space="0" w:color="auto"/>
        <w:left w:val="none" w:sz="0" w:space="0" w:color="auto"/>
        <w:bottom w:val="none" w:sz="0" w:space="0" w:color="auto"/>
        <w:right w:val="none" w:sz="0" w:space="0" w:color="auto"/>
      </w:divBdr>
    </w:div>
    <w:div w:id="21270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www.stat.tj" TargetMode="External"/><Relationship Id="rId3" Type="http://schemas.openxmlformats.org/officeDocument/2006/relationships/styles" Target="styles.xml"/><Relationship Id="rId21" Type="http://schemas.openxmlformats.org/officeDocument/2006/relationships/hyperlink" Target="http://www.stat.tj"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stat.t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www.stat.tj"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USE%20OF%20STATA%20DATA\&#1050;&#1085;&#1080;&#1075;&#107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USE%20OF%20STATA%20DATA\&#1050;&#1085;&#1080;&#1075;&#107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USE%20OF%20STATA%20DATA\&#1042;&#1099;&#1073;&#1086;&#1088;&#1082;&#1072;%20&#1052;&#1054;%20(&#1074;&#1086;&#1089;&#1089;&#1090;&#1072;&#1085;&#1086;&#1074;&#1083;&#1077;&#108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USE%20OF%20STATA%20DATA\&#1050;&#1085;&#1080;&#1075;&#107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USE%20OF%20STATA%20DATA\&#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Лист2!$A$43:$A$50</c:f>
              <c:strCache>
                <c:ptCount val="8"/>
                <c:pt idx="0">
                  <c:v>Policy development, managerial decision-making</c:v>
                </c:pt>
                <c:pt idx="1">
                  <c:v>Preparation of reports, presentations, and forecasts for official duties</c:v>
                </c:pt>
                <c:pt idx="2">
                  <c:v>Educational purposes</c:v>
                </c:pt>
                <c:pt idx="3">
                  <c:v>Preparation of reports or publications</c:v>
                </c:pt>
                <c:pt idx="4">
                  <c:v>Professional activity / business / marketing research</c:v>
                </c:pt>
                <c:pt idx="5">
                  <c:v>Data analysis</c:v>
                </c:pt>
                <c:pt idx="6">
                  <c:v>Scientific research purposes</c:v>
                </c:pt>
                <c:pt idx="7">
                  <c:v>Use in mass media</c:v>
                </c:pt>
              </c:strCache>
            </c:strRef>
          </c:cat>
          <c:val>
            <c:numRef>
              <c:f>Лист2!$C$15:$C$22</c:f>
              <c:numCache>
                <c:formatCode>0.0</c:formatCode>
                <c:ptCount val="8"/>
                <c:pt idx="0">
                  <c:v>30.526315789473685</c:v>
                </c:pt>
                <c:pt idx="1">
                  <c:v>21.578947368421055</c:v>
                </c:pt>
                <c:pt idx="2">
                  <c:v>13.157894736842104</c:v>
                </c:pt>
                <c:pt idx="3">
                  <c:v>8.4210526315789469</c:v>
                </c:pt>
                <c:pt idx="4">
                  <c:v>7.1052631578947363</c:v>
                </c:pt>
                <c:pt idx="5">
                  <c:v>6.8421052631578956</c:v>
                </c:pt>
                <c:pt idx="6">
                  <c:v>6.3157894736842106</c:v>
                </c:pt>
                <c:pt idx="7">
                  <c:v>6.0526315789473681</c:v>
                </c:pt>
              </c:numCache>
            </c:numRef>
          </c:val>
        </c:ser>
        <c:dLbls>
          <c:showLegendKey val="0"/>
          <c:showVal val="0"/>
          <c:showCatName val="0"/>
          <c:showSerName val="0"/>
          <c:showPercent val="0"/>
          <c:showBubbleSize val="0"/>
        </c:dLbls>
        <c:gapWidth val="150"/>
        <c:axId val="211165184"/>
        <c:axId val="211166720"/>
      </c:barChart>
      <c:catAx>
        <c:axId val="211165184"/>
        <c:scaling>
          <c:orientation val="minMax"/>
        </c:scaling>
        <c:delete val="0"/>
        <c:axPos val="l"/>
        <c:majorTickMark val="out"/>
        <c:minorTickMark val="none"/>
        <c:tickLblPos val="nextTo"/>
        <c:txPr>
          <a:bodyPr/>
          <a:lstStyle/>
          <a:p>
            <a:pPr>
              <a:defRPr>
                <a:latin typeface="Times New Roman Tj" pitchFamily="18" charset="-52"/>
              </a:defRPr>
            </a:pPr>
            <a:endParaRPr lang="en-US"/>
          </a:p>
        </c:txPr>
        <c:crossAx val="211166720"/>
        <c:crosses val="autoZero"/>
        <c:auto val="1"/>
        <c:lblAlgn val="ctr"/>
        <c:lblOffset val="100"/>
        <c:noMultiLvlLbl val="0"/>
      </c:catAx>
      <c:valAx>
        <c:axId val="211166720"/>
        <c:scaling>
          <c:orientation val="minMax"/>
        </c:scaling>
        <c:delete val="0"/>
        <c:axPos val="b"/>
        <c:majorGridlines/>
        <c:numFmt formatCode="0.0" sourceLinked="1"/>
        <c:majorTickMark val="out"/>
        <c:minorTickMark val="none"/>
        <c:tickLblPos val="nextTo"/>
        <c:crossAx val="211165184"/>
        <c:crosses val="autoZero"/>
        <c:crossBetween val="between"/>
      </c:valAx>
    </c:plotArea>
    <c:plotVisOnly val="1"/>
    <c:dispBlanksAs val="gap"/>
    <c:showDLblsOverMax val="0"/>
  </c:chart>
  <c:txPr>
    <a:bodyPr/>
    <a:lstStyle/>
    <a:p>
      <a:pPr>
        <a:defRPr>
          <a:latin typeface="Times New Roman Tj" pitchFamily="18" charset="-52"/>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Лист1!$A$40:$A$45</c:f>
              <c:strCache>
                <c:ptCount val="6"/>
                <c:pt idx="0">
                  <c:v>1. Official website of the Agency for Statistics</c:v>
                </c:pt>
                <c:pt idx="1">
                  <c:v>2. Publications of the Agency for Statistics</c:v>
                </c:pt>
                <c:pt idx="2">
                  <c:v>3. Mass media</c:v>
                </c:pt>
                <c:pt idx="3">
                  <c:v>4. Website of another government institution</c:v>
                </c:pt>
                <c:pt idx="4">
                  <c:v>5. Requests to the Agency / its regional offices</c:v>
                </c:pt>
                <c:pt idx="5">
                  <c:v>6. Publications / websites of international organizations</c:v>
                </c:pt>
              </c:strCache>
            </c:strRef>
          </c:cat>
          <c:val>
            <c:numRef>
              <c:f>Лист1!$B$2:$B$7</c:f>
              <c:numCache>
                <c:formatCode>General</c:formatCode>
                <c:ptCount val="6"/>
                <c:pt idx="0">
                  <c:v>60</c:v>
                </c:pt>
                <c:pt idx="1">
                  <c:v>41</c:v>
                </c:pt>
                <c:pt idx="2">
                  <c:v>39</c:v>
                </c:pt>
                <c:pt idx="3">
                  <c:v>15</c:v>
                </c:pt>
                <c:pt idx="4">
                  <c:v>11</c:v>
                </c:pt>
                <c:pt idx="5">
                  <c:v>3</c:v>
                </c:pt>
              </c:numCache>
            </c:numRef>
          </c:val>
        </c:ser>
        <c:dLbls>
          <c:showLegendKey val="0"/>
          <c:showVal val="0"/>
          <c:showCatName val="0"/>
          <c:showSerName val="0"/>
          <c:showPercent val="0"/>
          <c:showBubbleSize val="0"/>
        </c:dLbls>
        <c:gapWidth val="150"/>
        <c:axId val="211197952"/>
        <c:axId val="211199488"/>
      </c:barChart>
      <c:catAx>
        <c:axId val="211197952"/>
        <c:scaling>
          <c:orientation val="minMax"/>
        </c:scaling>
        <c:delete val="0"/>
        <c:axPos val="l"/>
        <c:majorTickMark val="out"/>
        <c:minorTickMark val="none"/>
        <c:tickLblPos val="nextTo"/>
        <c:txPr>
          <a:bodyPr/>
          <a:lstStyle/>
          <a:p>
            <a:pPr>
              <a:defRPr sz="1200">
                <a:latin typeface="Times New Roman Tj" pitchFamily="18" charset="-52"/>
              </a:defRPr>
            </a:pPr>
            <a:endParaRPr lang="en-US"/>
          </a:p>
        </c:txPr>
        <c:crossAx val="211199488"/>
        <c:crosses val="autoZero"/>
        <c:auto val="1"/>
        <c:lblAlgn val="ctr"/>
        <c:lblOffset val="100"/>
        <c:noMultiLvlLbl val="0"/>
      </c:catAx>
      <c:valAx>
        <c:axId val="211199488"/>
        <c:scaling>
          <c:orientation val="minMax"/>
        </c:scaling>
        <c:delete val="0"/>
        <c:axPos val="b"/>
        <c:majorGridlines/>
        <c:numFmt formatCode="General" sourceLinked="1"/>
        <c:majorTickMark val="out"/>
        <c:minorTickMark val="none"/>
        <c:tickLblPos val="nextTo"/>
        <c:txPr>
          <a:bodyPr/>
          <a:lstStyle/>
          <a:p>
            <a:pPr>
              <a:defRPr sz="1200">
                <a:latin typeface="Times New Roman Tj" pitchFamily="18" charset="-52"/>
              </a:defRPr>
            </a:pPr>
            <a:endParaRPr lang="en-US"/>
          </a:p>
        </c:txPr>
        <c:crossAx val="2111979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Лист3!$AW$403</c:f>
              <c:strCache>
                <c:ptCount val="1"/>
                <c:pt idx="0">
                  <c:v>difficult</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'4'!$B$53:$B$75</c:f>
              <c:strCache>
                <c:ptCount val="23"/>
                <c:pt idx="0">
                  <c:v>1. National accounts</c:v>
                </c:pt>
                <c:pt idx="1">
                  <c:v>2. Finance</c:v>
                </c:pt>
                <c:pt idx="2">
                  <c:v>3. Labor market and employment</c:v>
                </c:pt>
                <c:pt idx="3">
                  <c:v>4. Living standards and poverty</c:v>
                </c:pt>
                <c:pt idx="4">
                  <c:v>5. Gender statistics</c:v>
                </c:pt>
                <c:pt idx="5">
                  <c:v>6. Demography</c:v>
                </c:pt>
                <c:pt idx="6">
                  <c:v>7. Education and science</c:v>
                </c:pt>
                <c:pt idx="7">
                  <c:v>8. Healthcare</c:v>
                </c:pt>
                <c:pt idx="8">
                  <c:v>9. Crime and judicial statistics</c:v>
                </c:pt>
                <c:pt idx="9">
                  <c:v>10. Agriculture</c:v>
                </c:pt>
                <c:pt idx="10">
                  <c:v>11. Environmental protection</c:v>
                </c:pt>
                <c:pt idx="11">
                  <c:v>12. Business statistics (e.g., enterprises and entrepreneurs)</c:v>
                </c:pt>
                <c:pt idx="12">
                  <c:v>13. Prices</c:v>
                </c:pt>
                <c:pt idx="13">
                  <c:v>14. Trade and services</c:v>
                </c:pt>
                <c:pt idx="14">
                  <c:v>15. Tourism</c:v>
                </c:pt>
                <c:pt idx="15">
                  <c:v>16. Transport and communications</c:v>
                </c:pt>
                <c:pt idx="16">
                  <c:v>17. Industry</c:v>
                </c:pt>
                <c:pt idx="17">
                  <c:v>18. Construction and investment</c:v>
                </c:pt>
                <c:pt idx="18">
                  <c:v>19. Electricity production (supply) and water supply</c:v>
                </c:pt>
                <c:pt idx="19">
                  <c:v>20. Sustainable Development Goals (SDG) indicators</c:v>
                </c:pt>
                <c:pt idx="20">
                  <c:v>21. Population census results</c:v>
                </c:pt>
                <c:pt idx="21">
                  <c:v>22. Agricultural census results</c:v>
                </c:pt>
                <c:pt idx="22">
                  <c:v>23. Regional statisti</c:v>
                </c:pt>
              </c:strCache>
            </c:strRef>
          </c:cat>
          <c:val>
            <c:numRef>
              <c:f>Лист3!$BA$403:$BW$403</c:f>
              <c:numCache>
                <c:formatCode>0</c:formatCode>
                <c:ptCount val="23"/>
                <c:pt idx="0">
                  <c:v>21.5</c:v>
                </c:pt>
                <c:pt idx="1">
                  <c:v>25.25</c:v>
                </c:pt>
                <c:pt idx="2">
                  <c:v>13.25</c:v>
                </c:pt>
                <c:pt idx="3">
                  <c:v>25.25</c:v>
                </c:pt>
                <c:pt idx="4">
                  <c:v>24.25</c:v>
                </c:pt>
                <c:pt idx="5">
                  <c:v>13.25</c:v>
                </c:pt>
                <c:pt idx="6">
                  <c:v>16.25</c:v>
                </c:pt>
                <c:pt idx="7">
                  <c:v>13</c:v>
                </c:pt>
                <c:pt idx="8">
                  <c:v>13</c:v>
                </c:pt>
                <c:pt idx="9">
                  <c:v>15.25</c:v>
                </c:pt>
                <c:pt idx="10">
                  <c:v>1.7500000000000002</c:v>
                </c:pt>
                <c:pt idx="11">
                  <c:v>13</c:v>
                </c:pt>
                <c:pt idx="12">
                  <c:v>4.25</c:v>
                </c:pt>
                <c:pt idx="13">
                  <c:v>12</c:v>
                </c:pt>
                <c:pt idx="14">
                  <c:v>28.999999999999996</c:v>
                </c:pt>
                <c:pt idx="15">
                  <c:v>2</c:v>
                </c:pt>
                <c:pt idx="16">
                  <c:v>7.75</c:v>
                </c:pt>
                <c:pt idx="17">
                  <c:v>4</c:v>
                </c:pt>
                <c:pt idx="18">
                  <c:v>16.5</c:v>
                </c:pt>
                <c:pt idx="19">
                  <c:v>8.25</c:v>
                </c:pt>
                <c:pt idx="20">
                  <c:v>10.75</c:v>
                </c:pt>
                <c:pt idx="21">
                  <c:v>9.25</c:v>
                </c:pt>
                <c:pt idx="22">
                  <c:v>7.0000000000000009</c:v>
                </c:pt>
              </c:numCache>
            </c:numRef>
          </c:val>
        </c:ser>
        <c:ser>
          <c:idx val="1"/>
          <c:order val="1"/>
          <c:tx>
            <c:strRef>
              <c:f>Лист3!$AW$404</c:f>
              <c:strCache>
                <c:ptCount val="1"/>
                <c:pt idx="0">
                  <c:v>rather difficult</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'4'!$B$53:$B$75</c:f>
              <c:strCache>
                <c:ptCount val="23"/>
                <c:pt idx="0">
                  <c:v>1. National accounts</c:v>
                </c:pt>
                <c:pt idx="1">
                  <c:v>2. Finance</c:v>
                </c:pt>
                <c:pt idx="2">
                  <c:v>3. Labor market and employment</c:v>
                </c:pt>
                <c:pt idx="3">
                  <c:v>4. Living standards and poverty</c:v>
                </c:pt>
                <c:pt idx="4">
                  <c:v>5. Gender statistics</c:v>
                </c:pt>
                <c:pt idx="5">
                  <c:v>6. Demography</c:v>
                </c:pt>
                <c:pt idx="6">
                  <c:v>7. Education and science</c:v>
                </c:pt>
                <c:pt idx="7">
                  <c:v>8. Healthcare</c:v>
                </c:pt>
                <c:pt idx="8">
                  <c:v>9. Crime and judicial statistics</c:v>
                </c:pt>
                <c:pt idx="9">
                  <c:v>10. Agriculture</c:v>
                </c:pt>
                <c:pt idx="10">
                  <c:v>11. Environmental protection</c:v>
                </c:pt>
                <c:pt idx="11">
                  <c:v>12. Business statistics (e.g., enterprises and entrepreneurs)</c:v>
                </c:pt>
                <c:pt idx="12">
                  <c:v>13. Prices</c:v>
                </c:pt>
                <c:pt idx="13">
                  <c:v>14. Trade and services</c:v>
                </c:pt>
                <c:pt idx="14">
                  <c:v>15. Tourism</c:v>
                </c:pt>
                <c:pt idx="15">
                  <c:v>16. Transport and communications</c:v>
                </c:pt>
                <c:pt idx="16">
                  <c:v>17. Industry</c:v>
                </c:pt>
                <c:pt idx="17">
                  <c:v>18. Construction and investment</c:v>
                </c:pt>
                <c:pt idx="18">
                  <c:v>19. Electricity production (supply) and water supply</c:v>
                </c:pt>
                <c:pt idx="19">
                  <c:v>20. Sustainable Development Goals (SDG) indicators</c:v>
                </c:pt>
                <c:pt idx="20">
                  <c:v>21. Population census results</c:v>
                </c:pt>
                <c:pt idx="21">
                  <c:v>22. Agricultural census results</c:v>
                </c:pt>
                <c:pt idx="22">
                  <c:v>23. Regional statisti</c:v>
                </c:pt>
              </c:strCache>
            </c:strRef>
          </c:cat>
          <c:val>
            <c:numRef>
              <c:f>Лист3!$BA$404:$BW$404</c:f>
              <c:numCache>
                <c:formatCode>0</c:formatCode>
                <c:ptCount val="23"/>
                <c:pt idx="0">
                  <c:v>2</c:v>
                </c:pt>
                <c:pt idx="1">
                  <c:v>0.75</c:v>
                </c:pt>
                <c:pt idx="2">
                  <c:v>13</c:v>
                </c:pt>
                <c:pt idx="3">
                  <c:v>0</c:v>
                </c:pt>
                <c:pt idx="4">
                  <c:v>0</c:v>
                </c:pt>
                <c:pt idx="5">
                  <c:v>14.75</c:v>
                </c:pt>
                <c:pt idx="6">
                  <c:v>11</c:v>
                </c:pt>
                <c:pt idx="7">
                  <c:v>9</c:v>
                </c:pt>
                <c:pt idx="8">
                  <c:v>24.75</c:v>
                </c:pt>
                <c:pt idx="9">
                  <c:v>16.25</c:v>
                </c:pt>
                <c:pt idx="10">
                  <c:v>27.500000000000004</c:v>
                </c:pt>
                <c:pt idx="11">
                  <c:v>5</c:v>
                </c:pt>
                <c:pt idx="12">
                  <c:v>5.25</c:v>
                </c:pt>
                <c:pt idx="13">
                  <c:v>9.5</c:v>
                </c:pt>
                <c:pt idx="14">
                  <c:v>14.000000000000002</c:v>
                </c:pt>
                <c:pt idx="15">
                  <c:v>6.75</c:v>
                </c:pt>
                <c:pt idx="16">
                  <c:v>5.75</c:v>
                </c:pt>
                <c:pt idx="17">
                  <c:v>0</c:v>
                </c:pt>
                <c:pt idx="18">
                  <c:v>12.25</c:v>
                </c:pt>
                <c:pt idx="19">
                  <c:v>6.5</c:v>
                </c:pt>
                <c:pt idx="20">
                  <c:v>3.5000000000000004</c:v>
                </c:pt>
                <c:pt idx="21">
                  <c:v>21</c:v>
                </c:pt>
                <c:pt idx="22">
                  <c:v>3.75</c:v>
                </c:pt>
              </c:numCache>
            </c:numRef>
          </c:val>
        </c:ser>
        <c:ser>
          <c:idx val="2"/>
          <c:order val="2"/>
          <c:tx>
            <c:strRef>
              <c:f>Лист3!$AW$405</c:f>
              <c:strCache>
                <c:ptCount val="1"/>
                <c:pt idx="0">
                  <c:v>rather easy</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'4'!$B$53:$B$75</c:f>
              <c:strCache>
                <c:ptCount val="23"/>
                <c:pt idx="0">
                  <c:v>1. National accounts</c:v>
                </c:pt>
                <c:pt idx="1">
                  <c:v>2. Finance</c:v>
                </c:pt>
                <c:pt idx="2">
                  <c:v>3. Labor market and employment</c:v>
                </c:pt>
                <c:pt idx="3">
                  <c:v>4. Living standards and poverty</c:v>
                </c:pt>
                <c:pt idx="4">
                  <c:v>5. Gender statistics</c:v>
                </c:pt>
                <c:pt idx="5">
                  <c:v>6. Demography</c:v>
                </c:pt>
                <c:pt idx="6">
                  <c:v>7. Education and science</c:v>
                </c:pt>
                <c:pt idx="7">
                  <c:v>8. Healthcare</c:v>
                </c:pt>
                <c:pt idx="8">
                  <c:v>9. Crime and judicial statistics</c:v>
                </c:pt>
                <c:pt idx="9">
                  <c:v>10. Agriculture</c:v>
                </c:pt>
                <c:pt idx="10">
                  <c:v>11. Environmental protection</c:v>
                </c:pt>
                <c:pt idx="11">
                  <c:v>12. Business statistics (e.g., enterprises and entrepreneurs)</c:v>
                </c:pt>
                <c:pt idx="12">
                  <c:v>13. Prices</c:v>
                </c:pt>
                <c:pt idx="13">
                  <c:v>14. Trade and services</c:v>
                </c:pt>
                <c:pt idx="14">
                  <c:v>15. Tourism</c:v>
                </c:pt>
                <c:pt idx="15">
                  <c:v>16. Transport and communications</c:v>
                </c:pt>
                <c:pt idx="16">
                  <c:v>17. Industry</c:v>
                </c:pt>
                <c:pt idx="17">
                  <c:v>18. Construction and investment</c:v>
                </c:pt>
                <c:pt idx="18">
                  <c:v>19. Electricity production (supply) and water supply</c:v>
                </c:pt>
                <c:pt idx="19">
                  <c:v>20. Sustainable Development Goals (SDG) indicators</c:v>
                </c:pt>
                <c:pt idx="20">
                  <c:v>21. Population census results</c:v>
                </c:pt>
                <c:pt idx="21">
                  <c:v>22. Agricultural census results</c:v>
                </c:pt>
                <c:pt idx="22">
                  <c:v>23. Regional statisti</c:v>
                </c:pt>
              </c:strCache>
            </c:strRef>
          </c:cat>
          <c:val>
            <c:numRef>
              <c:f>Лист3!$BA$405:$BW$405</c:f>
              <c:numCache>
                <c:formatCode>0</c:formatCode>
                <c:ptCount val="23"/>
                <c:pt idx="0">
                  <c:v>5.25</c:v>
                </c:pt>
                <c:pt idx="1">
                  <c:v>6</c:v>
                </c:pt>
                <c:pt idx="2">
                  <c:v>14.75</c:v>
                </c:pt>
                <c:pt idx="3">
                  <c:v>3</c:v>
                </c:pt>
                <c:pt idx="4">
                  <c:v>4.5</c:v>
                </c:pt>
                <c:pt idx="5">
                  <c:v>13.5</c:v>
                </c:pt>
                <c:pt idx="6">
                  <c:v>7.0000000000000009</c:v>
                </c:pt>
                <c:pt idx="7">
                  <c:v>7.75</c:v>
                </c:pt>
                <c:pt idx="8">
                  <c:v>22</c:v>
                </c:pt>
                <c:pt idx="9">
                  <c:v>29.75</c:v>
                </c:pt>
                <c:pt idx="10">
                  <c:v>13.25</c:v>
                </c:pt>
                <c:pt idx="11">
                  <c:v>24</c:v>
                </c:pt>
                <c:pt idx="12">
                  <c:v>28.749999999999996</c:v>
                </c:pt>
                <c:pt idx="13">
                  <c:v>25.5</c:v>
                </c:pt>
                <c:pt idx="14">
                  <c:v>28.999999999999996</c:v>
                </c:pt>
                <c:pt idx="15">
                  <c:v>34.75</c:v>
                </c:pt>
                <c:pt idx="16">
                  <c:v>26</c:v>
                </c:pt>
                <c:pt idx="17">
                  <c:v>21.25</c:v>
                </c:pt>
                <c:pt idx="18">
                  <c:v>11.25</c:v>
                </c:pt>
                <c:pt idx="19">
                  <c:v>11.75</c:v>
                </c:pt>
                <c:pt idx="20">
                  <c:v>3.5000000000000004</c:v>
                </c:pt>
                <c:pt idx="21">
                  <c:v>5</c:v>
                </c:pt>
                <c:pt idx="22">
                  <c:v>4.75</c:v>
                </c:pt>
              </c:numCache>
            </c:numRef>
          </c:val>
        </c:ser>
        <c:ser>
          <c:idx val="3"/>
          <c:order val="3"/>
          <c:tx>
            <c:strRef>
              <c:f>Лист3!$AW$406</c:f>
              <c:strCache>
                <c:ptCount val="1"/>
                <c:pt idx="0">
                  <c:v>easy</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strRef>
              <c:f>'4'!$B$53:$B$75</c:f>
              <c:strCache>
                <c:ptCount val="23"/>
                <c:pt idx="0">
                  <c:v>1. National accounts</c:v>
                </c:pt>
                <c:pt idx="1">
                  <c:v>2. Finance</c:v>
                </c:pt>
                <c:pt idx="2">
                  <c:v>3. Labor market and employment</c:v>
                </c:pt>
                <c:pt idx="3">
                  <c:v>4. Living standards and poverty</c:v>
                </c:pt>
                <c:pt idx="4">
                  <c:v>5. Gender statistics</c:v>
                </c:pt>
                <c:pt idx="5">
                  <c:v>6. Demography</c:v>
                </c:pt>
                <c:pt idx="6">
                  <c:v>7. Education and science</c:v>
                </c:pt>
                <c:pt idx="7">
                  <c:v>8. Healthcare</c:v>
                </c:pt>
                <c:pt idx="8">
                  <c:v>9. Crime and judicial statistics</c:v>
                </c:pt>
                <c:pt idx="9">
                  <c:v>10. Agriculture</c:v>
                </c:pt>
                <c:pt idx="10">
                  <c:v>11. Environmental protection</c:v>
                </c:pt>
                <c:pt idx="11">
                  <c:v>12. Business statistics (e.g., enterprises and entrepreneurs)</c:v>
                </c:pt>
                <c:pt idx="12">
                  <c:v>13. Prices</c:v>
                </c:pt>
                <c:pt idx="13">
                  <c:v>14. Trade and services</c:v>
                </c:pt>
                <c:pt idx="14">
                  <c:v>15. Tourism</c:v>
                </c:pt>
                <c:pt idx="15">
                  <c:v>16. Transport and communications</c:v>
                </c:pt>
                <c:pt idx="16">
                  <c:v>17. Industry</c:v>
                </c:pt>
                <c:pt idx="17">
                  <c:v>18. Construction and investment</c:v>
                </c:pt>
                <c:pt idx="18">
                  <c:v>19. Electricity production (supply) and water supply</c:v>
                </c:pt>
                <c:pt idx="19">
                  <c:v>20. Sustainable Development Goals (SDG) indicators</c:v>
                </c:pt>
                <c:pt idx="20">
                  <c:v>21. Population census results</c:v>
                </c:pt>
                <c:pt idx="21">
                  <c:v>22. Agricultural census results</c:v>
                </c:pt>
                <c:pt idx="22">
                  <c:v>23. Regional statisti</c:v>
                </c:pt>
              </c:strCache>
            </c:strRef>
          </c:cat>
          <c:val>
            <c:numRef>
              <c:f>Лист3!$BA$406:$BW$406</c:f>
              <c:numCache>
                <c:formatCode>0</c:formatCode>
                <c:ptCount val="23"/>
                <c:pt idx="0">
                  <c:v>71.25</c:v>
                </c:pt>
                <c:pt idx="1">
                  <c:v>68</c:v>
                </c:pt>
                <c:pt idx="2">
                  <c:v>59</c:v>
                </c:pt>
                <c:pt idx="3">
                  <c:v>71.75</c:v>
                </c:pt>
                <c:pt idx="4">
                  <c:v>71.25</c:v>
                </c:pt>
                <c:pt idx="5">
                  <c:v>58.5</c:v>
                </c:pt>
                <c:pt idx="6">
                  <c:v>65.75</c:v>
                </c:pt>
                <c:pt idx="7">
                  <c:v>70.25</c:v>
                </c:pt>
                <c:pt idx="8">
                  <c:v>40.25</c:v>
                </c:pt>
                <c:pt idx="9">
                  <c:v>38.75</c:v>
                </c:pt>
                <c:pt idx="10">
                  <c:v>57.499999999999993</c:v>
                </c:pt>
                <c:pt idx="11">
                  <c:v>57.999999999999993</c:v>
                </c:pt>
                <c:pt idx="12">
                  <c:v>61.750000000000007</c:v>
                </c:pt>
                <c:pt idx="13">
                  <c:v>53</c:v>
                </c:pt>
                <c:pt idx="14">
                  <c:v>28.000000000000004</c:v>
                </c:pt>
                <c:pt idx="15">
                  <c:v>56.499999999999993</c:v>
                </c:pt>
                <c:pt idx="16">
                  <c:v>60.5</c:v>
                </c:pt>
                <c:pt idx="17">
                  <c:v>74.75</c:v>
                </c:pt>
                <c:pt idx="18">
                  <c:v>60</c:v>
                </c:pt>
                <c:pt idx="19">
                  <c:v>73.5</c:v>
                </c:pt>
                <c:pt idx="20">
                  <c:v>82.25</c:v>
                </c:pt>
                <c:pt idx="21">
                  <c:v>64.75</c:v>
                </c:pt>
                <c:pt idx="22">
                  <c:v>84.5</c:v>
                </c:pt>
              </c:numCache>
            </c:numRef>
          </c:val>
        </c:ser>
        <c:dLbls>
          <c:showLegendKey val="0"/>
          <c:showVal val="0"/>
          <c:showCatName val="0"/>
          <c:showSerName val="0"/>
          <c:showPercent val="0"/>
          <c:showBubbleSize val="0"/>
        </c:dLbls>
        <c:gapWidth val="150"/>
        <c:overlap val="100"/>
        <c:axId val="211516416"/>
        <c:axId val="211526400"/>
      </c:barChart>
      <c:catAx>
        <c:axId val="211516416"/>
        <c:scaling>
          <c:orientation val="minMax"/>
        </c:scaling>
        <c:delete val="0"/>
        <c:axPos val="l"/>
        <c:majorTickMark val="out"/>
        <c:minorTickMark val="none"/>
        <c:tickLblPos val="nextTo"/>
        <c:txPr>
          <a:bodyPr/>
          <a:lstStyle/>
          <a:p>
            <a:pPr>
              <a:defRPr>
                <a:latin typeface="Times New Roman Tj" pitchFamily="18" charset="-52"/>
              </a:defRPr>
            </a:pPr>
            <a:endParaRPr lang="en-US"/>
          </a:p>
        </c:txPr>
        <c:crossAx val="211526400"/>
        <c:crosses val="autoZero"/>
        <c:auto val="1"/>
        <c:lblAlgn val="ctr"/>
        <c:lblOffset val="100"/>
        <c:noMultiLvlLbl val="0"/>
      </c:catAx>
      <c:valAx>
        <c:axId val="211526400"/>
        <c:scaling>
          <c:orientation val="minMax"/>
        </c:scaling>
        <c:delete val="0"/>
        <c:axPos val="b"/>
        <c:majorGridlines/>
        <c:numFmt formatCode="0%" sourceLinked="1"/>
        <c:majorTickMark val="out"/>
        <c:minorTickMark val="none"/>
        <c:tickLblPos val="nextTo"/>
        <c:txPr>
          <a:bodyPr/>
          <a:lstStyle/>
          <a:p>
            <a:pPr>
              <a:defRPr>
                <a:latin typeface="Times New Roman Tj" pitchFamily="18" charset="-52"/>
              </a:defRPr>
            </a:pPr>
            <a:endParaRPr lang="en-US"/>
          </a:p>
        </c:txPr>
        <c:crossAx val="211516416"/>
        <c:crosses val="autoZero"/>
        <c:crossBetween val="between"/>
      </c:valAx>
    </c:plotArea>
    <c:legend>
      <c:legendPos val="b"/>
      <c:layout/>
      <c:overlay val="0"/>
      <c:txPr>
        <a:bodyPr/>
        <a:lstStyle/>
        <a:p>
          <a:pPr>
            <a:defRPr>
              <a:latin typeface="Times New Roman Tj" pitchFamily="18" charset="-52"/>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Лист4!$C$52</c:f>
              <c:strCache>
                <c:ptCount val="1"/>
                <c:pt idx="0">
                  <c:v>они используют</c:v>
                </c:pt>
              </c:strCache>
            </c:strRef>
          </c:tx>
          <c:invertIfNegative val="0"/>
          <c:cat>
            <c:strRef>
              <c:f>Лист4!$C$74:$C$96</c:f>
              <c:strCache>
                <c:ptCount val="23"/>
                <c:pt idx="0">
                  <c:v>1. National accounts</c:v>
                </c:pt>
                <c:pt idx="1">
                  <c:v>2. Finance</c:v>
                </c:pt>
                <c:pt idx="2">
                  <c:v>3. Labor market and employment</c:v>
                </c:pt>
                <c:pt idx="3">
                  <c:v>4. Living standards and poverty</c:v>
                </c:pt>
                <c:pt idx="4">
                  <c:v>5. Gender statistics</c:v>
                </c:pt>
                <c:pt idx="5">
                  <c:v>6. Demography</c:v>
                </c:pt>
                <c:pt idx="6">
                  <c:v>7. Education and science</c:v>
                </c:pt>
                <c:pt idx="7">
                  <c:v>8. Healthcare</c:v>
                </c:pt>
                <c:pt idx="8">
                  <c:v>9. Crime and judicial statistics</c:v>
                </c:pt>
                <c:pt idx="9">
                  <c:v>10. Agriculture</c:v>
                </c:pt>
                <c:pt idx="10">
                  <c:v>11. Environmental protection</c:v>
                </c:pt>
                <c:pt idx="11">
                  <c:v>12. Business statistics (e.g., enterprises and entrepreneurs)</c:v>
                </c:pt>
                <c:pt idx="12">
                  <c:v>13. Prices</c:v>
                </c:pt>
                <c:pt idx="13">
                  <c:v>14. Trade and services</c:v>
                </c:pt>
                <c:pt idx="14">
                  <c:v>15. Tourism</c:v>
                </c:pt>
                <c:pt idx="15">
                  <c:v>16. Transport and communications</c:v>
                </c:pt>
                <c:pt idx="16">
                  <c:v>17. Industry</c:v>
                </c:pt>
                <c:pt idx="17">
                  <c:v>18. Construction and investment</c:v>
                </c:pt>
                <c:pt idx="18">
                  <c:v>19. Electricity production (supply) and water supply</c:v>
                </c:pt>
                <c:pt idx="19">
                  <c:v>20. Sustainable Development Goals (SDG) indicators</c:v>
                </c:pt>
                <c:pt idx="20">
                  <c:v>21. Population census results</c:v>
                </c:pt>
                <c:pt idx="21">
                  <c:v>22. Agricultural census results</c:v>
                </c:pt>
                <c:pt idx="22">
                  <c:v>23. Regional statisti</c:v>
                </c:pt>
              </c:strCache>
            </c:strRef>
          </c:cat>
          <c:val>
            <c:numRef>
              <c:f>Лист4!$D$2:$D$24</c:f>
              <c:numCache>
                <c:formatCode>0</c:formatCode>
                <c:ptCount val="23"/>
                <c:pt idx="0">
                  <c:v>62.89</c:v>
                </c:pt>
                <c:pt idx="1">
                  <c:v>55.26</c:v>
                </c:pt>
                <c:pt idx="2">
                  <c:v>45</c:v>
                </c:pt>
                <c:pt idx="3">
                  <c:v>55.26</c:v>
                </c:pt>
                <c:pt idx="4">
                  <c:v>56.58</c:v>
                </c:pt>
                <c:pt idx="5">
                  <c:v>35.79</c:v>
                </c:pt>
                <c:pt idx="6">
                  <c:v>54.21</c:v>
                </c:pt>
                <c:pt idx="7">
                  <c:v>54.47</c:v>
                </c:pt>
                <c:pt idx="8">
                  <c:v>59.74</c:v>
                </c:pt>
                <c:pt idx="9">
                  <c:v>57.89</c:v>
                </c:pt>
                <c:pt idx="10">
                  <c:v>65.11</c:v>
                </c:pt>
                <c:pt idx="11">
                  <c:v>51.84</c:v>
                </c:pt>
                <c:pt idx="12">
                  <c:v>49.47</c:v>
                </c:pt>
                <c:pt idx="13">
                  <c:v>45.26</c:v>
                </c:pt>
                <c:pt idx="14">
                  <c:v>62.53</c:v>
                </c:pt>
                <c:pt idx="15">
                  <c:v>56.84</c:v>
                </c:pt>
                <c:pt idx="16">
                  <c:v>55</c:v>
                </c:pt>
                <c:pt idx="17">
                  <c:v>57.37</c:v>
                </c:pt>
                <c:pt idx="18">
                  <c:v>60.79</c:v>
                </c:pt>
                <c:pt idx="19">
                  <c:v>63.16</c:v>
                </c:pt>
                <c:pt idx="20">
                  <c:v>63.42</c:v>
                </c:pt>
                <c:pt idx="21">
                  <c:v>58.62</c:v>
                </c:pt>
                <c:pt idx="22">
                  <c:v>42.89</c:v>
                </c:pt>
              </c:numCache>
            </c:numRef>
          </c:val>
        </c:ser>
        <c:dLbls>
          <c:showLegendKey val="0"/>
          <c:showVal val="1"/>
          <c:showCatName val="0"/>
          <c:showSerName val="0"/>
          <c:showPercent val="0"/>
          <c:showBubbleSize val="0"/>
        </c:dLbls>
        <c:gapWidth val="150"/>
        <c:overlap val="-25"/>
        <c:axId val="211546112"/>
        <c:axId val="211547648"/>
      </c:barChart>
      <c:catAx>
        <c:axId val="211546112"/>
        <c:scaling>
          <c:orientation val="minMax"/>
        </c:scaling>
        <c:delete val="0"/>
        <c:axPos val="l"/>
        <c:majorTickMark val="none"/>
        <c:minorTickMark val="none"/>
        <c:tickLblPos val="nextTo"/>
        <c:txPr>
          <a:bodyPr/>
          <a:lstStyle/>
          <a:p>
            <a:pPr>
              <a:defRPr>
                <a:latin typeface="Times New Roman Tj" pitchFamily="18" charset="-52"/>
              </a:defRPr>
            </a:pPr>
            <a:endParaRPr lang="en-US"/>
          </a:p>
        </c:txPr>
        <c:crossAx val="211547648"/>
        <c:crosses val="autoZero"/>
        <c:auto val="1"/>
        <c:lblAlgn val="ctr"/>
        <c:lblOffset val="100"/>
        <c:noMultiLvlLbl val="0"/>
      </c:catAx>
      <c:valAx>
        <c:axId val="211547648"/>
        <c:scaling>
          <c:orientation val="minMax"/>
        </c:scaling>
        <c:delete val="1"/>
        <c:axPos val="b"/>
        <c:numFmt formatCode="0" sourceLinked="1"/>
        <c:majorTickMark val="out"/>
        <c:minorTickMark val="none"/>
        <c:tickLblPos val="nextTo"/>
        <c:crossAx val="2115461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Лист4!$L$29</c:f>
              <c:strCache>
                <c:ptCount val="1"/>
                <c:pt idx="0">
                  <c:v>Достаточно</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numRef>
              <c:f>Лист4!$J$65:$J$87</c:f>
              <c:numCache>
                <c:formatCode>General</c:formatCode>
                <c:ptCount val="23"/>
              </c:numCache>
            </c:numRef>
          </c:cat>
          <c:val>
            <c:numRef>
              <c:f>Лист4!$O$3:$O$25</c:f>
              <c:numCache>
                <c:formatCode>_-* #,##0.0\ _₽_-;\-* #,##0.0\ _₽_-;_-* "-"??\ _₽_-;_-@_-</c:formatCode>
                <c:ptCount val="23"/>
                <c:pt idx="0">
                  <c:v>88.94736842105263</c:v>
                </c:pt>
                <c:pt idx="1">
                  <c:v>76.84210526315789</c:v>
                </c:pt>
                <c:pt idx="2">
                  <c:v>58.421052631578952</c:v>
                </c:pt>
                <c:pt idx="3">
                  <c:v>87.10526315789474</c:v>
                </c:pt>
                <c:pt idx="4">
                  <c:v>85.263157894736835</c:v>
                </c:pt>
                <c:pt idx="5">
                  <c:v>79.473684210526315</c:v>
                </c:pt>
                <c:pt idx="6">
                  <c:v>87.631578947368411</c:v>
                </c:pt>
                <c:pt idx="7">
                  <c:v>90.789473684210535</c:v>
                </c:pt>
                <c:pt idx="8">
                  <c:v>86.31578947368422</c:v>
                </c:pt>
                <c:pt idx="9">
                  <c:v>90</c:v>
                </c:pt>
                <c:pt idx="10">
                  <c:v>80.78947368421052</c:v>
                </c:pt>
                <c:pt idx="11">
                  <c:v>88.421052631578945</c:v>
                </c:pt>
                <c:pt idx="12">
                  <c:v>92.10526315789474</c:v>
                </c:pt>
                <c:pt idx="13">
                  <c:v>58.421052631578952</c:v>
                </c:pt>
                <c:pt idx="14">
                  <c:v>90.789473684210535</c:v>
                </c:pt>
                <c:pt idx="15">
                  <c:v>91.84210526315789</c:v>
                </c:pt>
                <c:pt idx="16">
                  <c:v>86.842105263157904</c:v>
                </c:pt>
                <c:pt idx="17">
                  <c:v>81.578947368421055</c:v>
                </c:pt>
                <c:pt idx="18">
                  <c:v>88.68421052631578</c:v>
                </c:pt>
                <c:pt idx="19">
                  <c:v>92.631578947368425</c:v>
                </c:pt>
                <c:pt idx="20">
                  <c:v>84.473684210526315</c:v>
                </c:pt>
                <c:pt idx="21">
                  <c:v>86.842105263157904</c:v>
                </c:pt>
                <c:pt idx="22">
                  <c:v>93.15789473684211</c:v>
                </c:pt>
              </c:numCache>
            </c:numRef>
          </c:val>
        </c:ser>
        <c:ser>
          <c:idx val="1"/>
          <c:order val="1"/>
          <c:tx>
            <c:strRef>
              <c:f>Лист4!$M$29</c:f>
              <c:strCache>
                <c:ptCount val="1"/>
                <c:pt idx="0">
                  <c:v>Недостаточно</c:v>
                </c:pt>
              </c:strCache>
            </c:strRef>
          </c:tx>
          <c:invertIfNegative val="0"/>
          <c:dLbls>
            <c:txPr>
              <a:bodyPr/>
              <a:lstStyle/>
              <a:p>
                <a:pPr>
                  <a:defRPr>
                    <a:latin typeface="Times New Roman Tj" pitchFamily="18" charset="-52"/>
                  </a:defRPr>
                </a:pPr>
                <a:endParaRPr lang="en-US"/>
              </a:p>
            </c:txPr>
            <c:showLegendKey val="0"/>
            <c:showVal val="1"/>
            <c:showCatName val="0"/>
            <c:showSerName val="0"/>
            <c:showPercent val="0"/>
            <c:showBubbleSize val="0"/>
            <c:showLeaderLines val="0"/>
          </c:dLbls>
          <c:cat>
            <c:numRef>
              <c:f>Лист4!$J$65:$J$87</c:f>
              <c:numCache>
                <c:formatCode>General</c:formatCode>
                <c:ptCount val="23"/>
              </c:numCache>
            </c:numRef>
          </c:cat>
          <c:val>
            <c:numRef>
              <c:f>Лист4!$P$3:$P$25</c:f>
              <c:numCache>
                <c:formatCode>_-* #,##0.0\ _₽_-;\-* #,##0.0\ _₽_-;_-* "-"??\ _₽_-;_-@_-</c:formatCode>
                <c:ptCount val="23"/>
                <c:pt idx="0">
                  <c:v>11.052631578947368</c:v>
                </c:pt>
                <c:pt idx="1">
                  <c:v>23.157894736842106</c:v>
                </c:pt>
                <c:pt idx="2">
                  <c:v>41.578947368421055</c:v>
                </c:pt>
                <c:pt idx="3">
                  <c:v>12.894736842105264</c:v>
                </c:pt>
                <c:pt idx="4">
                  <c:v>14.736842105263156</c:v>
                </c:pt>
                <c:pt idx="5">
                  <c:v>20.526315789473685</c:v>
                </c:pt>
                <c:pt idx="6">
                  <c:v>12.368421052631579</c:v>
                </c:pt>
                <c:pt idx="7">
                  <c:v>9.2105263157894726</c:v>
                </c:pt>
                <c:pt idx="8">
                  <c:v>13.684210526315791</c:v>
                </c:pt>
                <c:pt idx="9">
                  <c:v>10</c:v>
                </c:pt>
                <c:pt idx="10">
                  <c:v>19.210526315789473</c:v>
                </c:pt>
                <c:pt idx="11">
                  <c:v>11.578947368421053</c:v>
                </c:pt>
                <c:pt idx="12">
                  <c:v>7.8947368421052628</c:v>
                </c:pt>
                <c:pt idx="13">
                  <c:v>41.578947368421055</c:v>
                </c:pt>
                <c:pt idx="14">
                  <c:v>9.2105263157894726</c:v>
                </c:pt>
                <c:pt idx="15">
                  <c:v>8.1578947368421062</c:v>
                </c:pt>
                <c:pt idx="16">
                  <c:v>13.157894736842104</c:v>
                </c:pt>
                <c:pt idx="17">
                  <c:v>18.421052631578945</c:v>
                </c:pt>
                <c:pt idx="18">
                  <c:v>11.315789473684211</c:v>
                </c:pt>
                <c:pt idx="19">
                  <c:v>7.3684210526315779</c:v>
                </c:pt>
                <c:pt idx="20">
                  <c:v>15.526315789473685</c:v>
                </c:pt>
                <c:pt idx="21">
                  <c:v>13.157894736842104</c:v>
                </c:pt>
                <c:pt idx="22">
                  <c:v>6.8421052631578956</c:v>
                </c:pt>
              </c:numCache>
            </c:numRef>
          </c:val>
        </c:ser>
        <c:dLbls>
          <c:showLegendKey val="0"/>
          <c:showVal val="0"/>
          <c:showCatName val="0"/>
          <c:showSerName val="0"/>
          <c:showPercent val="0"/>
          <c:showBubbleSize val="0"/>
        </c:dLbls>
        <c:gapWidth val="150"/>
        <c:overlap val="100"/>
        <c:axId val="211582976"/>
        <c:axId val="211584512"/>
      </c:barChart>
      <c:catAx>
        <c:axId val="211582976"/>
        <c:scaling>
          <c:orientation val="minMax"/>
        </c:scaling>
        <c:delete val="0"/>
        <c:axPos val="l"/>
        <c:numFmt formatCode="General" sourceLinked="1"/>
        <c:majorTickMark val="out"/>
        <c:minorTickMark val="none"/>
        <c:tickLblPos val="nextTo"/>
        <c:txPr>
          <a:bodyPr/>
          <a:lstStyle/>
          <a:p>
            <a:pPr>
              <a:defRPr>
                <a:latin typeface="Times New Roman Tj" pitchFamily="18" charset="-52"/>
              </a:defRPr>
            </a:pPr>
            <a:endParaRPr lang="en-US"/>
          </a:p>
        </c:txPr>
        <c:crossAx val="211584512"/>
        <c:crosses val="autoZero"/>
        <c:auto val="1"/>
        <c:lblAlgn val="ctr"/>
        <c:lblOffset val="100"/>
        <c:noMultiLvlLbl val="0"/>
      </c:catAx>
      <c:valAx>
        <c:axId val="211584512"/>
        <c:scaling>
          <c:orientation val="minMax"/>
        </c:scaling>
        <c:delete val="0"/>
        <c:axPos val="b"/>
        <c:majorGridlines/>
        <c:numFmt formatCode="0%" sourceLinked="1"/>
        <c:majorTickMark val="out"/>
        <c:minorTickMark val="none"/>
        <c:tickLblPos val="nextTo"/>
        <c:txPr>
          <a:bodyPr/>
          <a:lstStyle/>
          <a:p>
            <a:pPr>
              <a:defRPr>
                <a:latin typeface="Times New Roman Tj" pitchFamily="18" charset="-52"/>
              </a:defRPr>
            </a:pPr>
            <a:endParaRPr lang="en-US"/>
          </a:p>
        </c:txPr>
        <c:crossAx val="211582976"/>
        <c:crosses val="autoZero"/>
        <c:crossBetween val="between"/>
      </c:valAx>
    </c:plotArea>
    <c:legend>
      <c:legendPos val="r"/>
      <c:layout/>
      <c:overlay val="0"/>
      <c:txPr>
        <a:bodyPr/>
        <a:lstStyle/>
        <a:p>
          <a:pPr>
            <a:defRPr>
              <a:latin typeface="Times New Roman Tj" pitchFamily="18" charset="-52"/>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8981-814B-4D7C-8E78-CC4ED0CF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41</Pages>
  <Words>6538</Words>
  <Characters>37270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2026-04-13T03:04:00Z</dcterms:created>
  <dcterms:modified xsi:type="dcterms:W3CDTF">2026-05-01T05:28:00Z</dcterms:modified>
</cp:coreProperties>
</file>